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2354D7F" w:rsidR="00F93560" w:rsidRDefault="00CA04E7" w:rsidP="3120D8D2">
      <w:pPr>
        <w:jc w:val="center"/>
        <w:rPr>
          <w:b/>
          <w:bCs/>
          <w:sz w:val="36"/>
          <w:szCs w:val="36"/>
        </w:rPr>
      </w:pPr>
      <w:r>
        <w:rPr>
          <w:b/>
          <w:bCs/>
          <w:sz w:val="36"/>
          <w:szCs w:val="36"/>
        </w:rPr>
        <w:t xml:space="preserve">ESSER II </w:t>
      </w:r>
      <w:r w:rsidR="001604B6">
        <w:rPr>
          <w:b/>
          <w:bCs/>
          <w:sz w:val="36"/>
          <w:szCs w:val="36"/>
        </w:rPr>
        <w:t xml:space="preserve">and ESSER III </w:t>
      </w:r>
      <w:r w:rsidR="508ADA82" w:rsidRPr="3120D8D2">
        <w:rPr>
          <w:b/>
          <w:bCs/>
          <w:sz w:val="36"/>
          <w:szCs w:val="36"/>
        </w:rPr>
        <w:t>School District</w:t>
      </w:r>
      <w:r w:rsidR="2D8C33BA" w:rsidRPr="3120D8D2">
        <w:rPr>
          <w:b/>
          <w:bCs/>
          <w:sz w:val="36"/>
          <w:szCs w:val="36"/>
        </w:rPr>
        <w:t xml:space="preserve"> Monitoring Form</w:t>
      </w:r>
    </w:p>
    <w:p w14:paraId="46A0369C" w14:textId="21C04A65" w:rsidR="403EBCD5" w:rsidRDefault="403EBCD5" w:rsidP="3120D8D2">
      <w:pPr>
        <w:jc w:val="center"/>
        <w:rPr>
          <w:b/>
          <w:bCs/>
          <w:sz w:val="28"/>
          <w:szCs w:val="28"/>
        </w:rPr>
      </w:pPr>
      <w:r w:rsidRPr="3120D8D2">
        <w:rPr>
          <w:b/>
          <w:bCs/>
          <w:sz w:val="32"/>
          <w:szCs w:val="32"/>
        </w:rPr>
        <w:t>District Name:</w:t>
      </w:r>
      <w:r w:rsidR="00EE1250">
        <w:rPr>
          <w:b/>
          <w:bCs/>
          <w:sz w:val="32"/>
          <w:szCs w:val="32"/>
        </w:rPr>
        <w:t xml:space="preserve"> </w:t>
      </w:r>
      <w:sdt>
        <w:sdtPr>
          <w:rPr>
            <w:b/>
            <w:bCs/>
            <w:sz w:val="32"/>
            <w:szCs w:val="32"/>
          </w:rPr>
          <w:alias w:val="School Districts"/>
          <w:tag w:val="School Districts"/>
          <w:id w:val="-1431813688"/>
          <w:lock w:val="sdtLocked"/>
          <w:placeholder>
            <w:docPart w:val="4CE964A42EBC4E42AAFA4C75F1CE0DE7"/>
          </w:placeholder>
          <w:showingPlcHdr/>
          <w15:color w:val="000000"/>
          <w:dropDownList>
            <w:listItem w:value="Select School District From List"/>
            <w:listItem w:displayText="Alaska Gateway School District" w:value="Alaska Gateway School District"/>
            <w:listItem w:displayText="Aleutian Region School District" w:value="Aleutian Region School District"/>
            <w:listItem w:displayText="Aleutians East Borough School District" w:value="Aleutians East Borough School District"/>
            <w:listItem w:displayText="Anchorage School District" w:value="Anchorage School District"/>
            <w:listItem w:displayText="Annette Island School District" w:value="Annette Island School District"/>
            <w:listItem w:displayText="Bering Strait School District" w:value="Bering Strait School District"/>
            <w:listItem w:displayText="Bristol Bay Borough School District" w:value="Bristol Bay Borough School District"/>
            <w:listItem w:displayText="Chatham School District" w:value="Chatham School District"/>
            <w:listItem w:displayText="Chugach School District" w:value="Chugach School District"/>
            <w:listItem w:displayText="Copper River School District" w:value="Copper River School District"/>
            <w:listItem w:displayText="Cordova City School District" w:value="Cordova City School District"/>
            <w:listItem w:displayText="Craig City School District" w:value="Craig City School District"/>
            <w:listItem w:displayText="Delta-Greely School District" w:value="Delta-Greely School District"/>
            <w:listItem w:displayText="Denali Borough School District" w:value="Denali Borough School District"/>
            <w:listItem w:displayText="Dillingham City School District" w:value="Dillingham City School District"/>
            <w:listItem w:displayText="Fairbanks North Star Borough School District" w:value="Fairbanks North Star Borough School District"/>
            <w:listItem w:displayText="Galena City School District" w:value="Galena City School District"/>
            <w:listItem w:displayText="Haines Borough School District" w:value="Haines Borough School District"/>
            <w:listItem w:displayText="Hoonah City School District" w:value="Hoonah City School District"/>
            <w:listItem w:displayText="Hydaburg City School District" w:value="Hydaburg City School District"/>
            <w:listItem w:displayText="Iditarod Area School District" w:value="Iditarod Area School District"/>
            <w:listItem w:displayText="Juneau Borough School District" w:value="Juneau Borough School District"/>
            <w:listItem w:displayText="Kake City School District" w:value="Kake City School District"/>
            <w:listItem w:displayText="Kashunamiut School District" w:value="Kashunamiut School District"/>
            <w:listItem w:displayText="Kenai Peninsula Borough School District" w:value="Kenai Peninsula Borough School District"/>
            <w:listItem w:displayText="Ketchikan Gateway Borough School District" w:value="Ketchikan Gateway Borough School District"/>
            <w:listItem w:displayText="Klawock City School District" w:value="Klawock City School District"/>
            <w:listItem w:displayText="Kodiak Island Borough School District" w:value="Kodiak Island Borough School District"/>
            <w:listItem w:displayText="Kuspuk School District" w:value="Kuspuk School District"/>
            <w:listItem w:displayText="Lake and Peninsula Borough School District" w:value="Lake and Peninsula Borough School District"/>
            <w:listItem w:displayText="Lower Kuskokwim School District" w:value="Lower Kuskokwim School District"/>
            <w:listItem w:displayText="Lower Yukon School District" w:value="Lower Yukon School District"/>
            <w:listItem w:displayText="Matanuska-Susitna Borough School District" w:value="Matanuska-Susitna Borough School District"/>
            <w:listItem w:displayText="Mount Edgecumbe" w:value="Mount Edgecumbe"/>
            <w:listItem w:displayText="Nenana City School District" w:value="Nenana City School District"/>
            <w:listItem w:displayText="Nome Public Schools" w:value="Nome Public Schools"/>
            <w:listItem w:displayText="North Slope Borough School District" w:value="North Slope Borough School District"/>
            <w:listItem w:displayText="Northwest Arctic Borough School District" w:value="Northwest Arctic Borough School District"/>
            <w:listItem w:displayText="Pelican City School District" w:value="Pelican City School District"/>
            <w:listItem w:displayText="Petersburg Borough School District" w:value="Petersburg Borough School District"/>
            <w:listItem w:displayText="Pribilof School District" w:value="Pribilof School District"/>
            <w:listItem w:displayText="Saint Mary's School District" w:value="Saint Mary's School District"/>
            <w:listItem w:displayText="Sitka School District" w:value="Sitka School District"/>
            <w:listItem w:displayText="Skagway School District" w:value="Skagway School District"/>
            <w:listItem w:displayText="Southeast Island School District" w:value="Southeast Island School District"/>
            <w:listItem w:displayText="Southwest Region School District" w:value="Southwest Region School District"/>
            <w:listItem w:displayText="Tanana City School District" w:value="Tanana City School District"/>
            <w:listItem w:displayText="Unalaska City School District" w:value="Unalaska City School District"/>
            <w:listItem w:displayText="Valdez City School District" w:value="Valdez City School District"/>
            <w:listItem w:displayText="Wrangell Public School District" w:value="Wrangell Public School District"/>
            <w:listItem w:displayText="Yakutat School District" w:value="Yakutat School District"/>
            <w:listItem w:displayText="Yukon Flats School District" w:value="Yukon Flats School District"/>
            <w:listItem w:displayText="Yukon-Koyukuk School District" w:value="Yukon-Koyukuk School District"/>
            <w:listItem w:displayText="Yupiit School District" w:value="Yupiit School District"/>
          </w:dropDownList>
        </w:sdtPr>
        <w:sdtContent>
          <w:r w:rsidR="00C74D81" w:rsidRPr="00D86162">
            <w:rPr>
              <w:rStyle w:val="PlaceholderText"/>
              <w:color w:val="595959" w:themeColor="text1" w:themeTint="A6"/>
            </w:rPr>
            <w:t>Select School District from L</w:t>
          </w:r>
          <w:r w:rsidR="00D86162">
            <w:rPr>
              <w:rStyle w:val="PlaceholderText"/>
              <w:color w:val="595959" w:themeColor="text1" w:themeTint="A6"/>
            </w:rPr>
            <w:t>i</w:t>
          </w:r>
          <w:r w:rsidR="00C74D81" w:rsidRPr="00D86162">
            <w:rPr>
              <w:rStyle w:val="PlaceholderText"/>
              <w:color w:val="595959" w:themeColor="text1" w:themeTint="A6"/>
            </w:rPr>
            <w:t>st.</w:t>
          </w:r>
        </w:sdtContent>
      </w:sdt>
    </w:p>
    <w:p w14:paraId="28D24B40" w14:textId="71E29ED7" w:rsidR="403EBCD5" w:rsidRDefault="403EBCD5" w:rsidP="3FC2FCBC">
      <w:pPr>
        <w:jc w:val="center"/>
        <w:rPr>
          <w:i/>
          <w:iCs/>
          <w:sz w:val="24"/>
          <w:szCs w:val="24"/>
        </w:rPr>
      </w:pPr>
      <w:r w:rsidRPr="3FC2FCBC">
        <w:rPr>
          <w:i/>
          <w:iCs/>
          <w:sz w:val="24"/>
          <w:szCs w:val="24"/>
        </w:rPr>
        <w:t xml:space="preserve">Updated </w:t>
      </w:r>
      <w:proofErr w:type="gramStart"/>
      <w:r w:rsidRPr="3FC2FCBC">
        <w:rPr>
          <w:i/>
          <w:iCs/>
          <w:sz w:val="24"/>
          <w:szCs w:val="24"/>
        </w:rPr>
        <w:t>1</w:t>
      </w:r>
      <w:r w:rsidR="23E76AA7" w:rsidRPr="3FC2FCBC">
        <w:rPr>
          <w:i/>
          <w:iCs/>
          <w:sz w:val="24"/>
          <w:szCs w:val="24"/>
        </w:rPr>
        <w:t>1</w:t>
      </w:r>
      <w:r w:rsidR="001604B6" w:rsidRPr="3FC2FCBC">
        <w:rPr>
          <w:i/>
          <w:iCs/>
          <w:sz w:val="24"/>
          <w:szCs w:val="24"/>
        </w:rPr>
        <w:t>/</w:t>
      </w:r>
      <w:r w:rsidR="00E44D08">
        <w:rPr>
          <w:i/>
          <w:iCs/>
          <w:sz w:val="24"/>
          <w:szCs w:val="24"/>
        </w:rPr>
        <w:t>30</w:t>
      </w:r>
      <w:r w:rsidR="001604B6" w:rsidRPr="3FC2FCBC">
        <w:rPr>
          <w:i/>
          <w:iCs/>
          <w:sz w:val="24"/>
          <w:szCs w:val="24"/>
        </w:rPr>
        <w:t>/23</w:t>
      </w:r>
      <w:proofErr w:type="gramEnd"/>
    </w:p>
    <w:p w14:paraId="160E5C50" w14:textId="7CD35BEE" w:rsidR="001604B6" w:rsidRPr="00857398" w:rsidRDefault="001604B6" w:rsidP="001604B6">
      <w:pPr>
        <w:rPr>
          <w:sz w:val="24"/>
          <w:szCs w:val="24"/>
        </w:rPr>
      </w:pPr>
      <w:r w:rsidRPr="0DFB541F">
        <w:rPr>
          <w:sz w:val="24"/>
          <w:szCs w:val="24"/>
        </w:rPr>
        <w:t xml:space="preserve">Please provide responses and evidence to support </w:t>
      </w:r>
      <w:r w:rsidR="7E12C54E" w:rsidRPr="0DFB541F">
        <w:rPr>
          <w:sz w:val="24"/>
          <w:szCs w:val="24"/>
        </w:rPr>
        <w:t>the district’s</w:t>
      </w:r>
      <w:r w:rsidRPr="0DFB541F">
        <w:rPr>
          <w:sz w:val="24"/>
          <w:szCs w:val="24"/>
        </w:rPr>
        <w:t xml:space="preserve"> COVID Relief grants for the </w:t>
      </w:r>
      <w:proofErr w:type="gramStart"/>
      <w:r w:rsidRPr="0DFB541F">
        <w:rPr>
          <w:sz w:val="24"/>
          <w:szCs w:val="24"/>
        </w:rPr>
        <w:t>time period</w:t>
      </w:r>
      <w:proofErr w:type="gramEnd"/>
      <w:r w:rsidRPr="0DFB541F">
        <w:rPr>
          <w:sz w:val="24"/>
          <w:szCs w:val="24"/>
        </w:rPr>
        <w:t xml:space="preserve"> of July 1, 2022 (start of FY23) to the present date. If you have any questions, please reach out to </w:t>
      </w:r>
      <w:hyperlink r:id="rId8">
        <w:r w:rsidRPr="0DFB541F">
          <w:rPr>
            <w:rStyle w:val="Hyperlink"/>
            <w:sz w:val="24"/>
            <w:szCs w:val="24"/>
          </w:rPr>
          <w:t>DEED.CARES@alaska.gov</w:t>
        </w:r>
      </w:hyperlink>
      <w:r w:rsidRPr="0DFB541F">
        <w:rPr>
          <w:sz w:val="24"/>
          <w:szCs w:val="24"/>
        </w:rPr>
        <w:t>.  Please provide written responses in the light blue boxes.</w:t>
      </w:r>
    </w:p>
    <w:tbl>
      <w:tblPr>
        <w:tblStyle w:val="TableGrid"/>
        <w:tblW w:w="14395" w:type="dxa"/>
        <w:tblLook w:val="04A0" w:firstRow="1" w:lastRow="0" w:firstColumn="1" w:lastColumn="0" w:noHBand="0" w:noVBand="1"/>
      </w:tblPr>
      <w:tblGrid>
        <w:gridCol w:w="14395"/>
      </w:tblGrid>
      <w:tr w:rsidR="003844D0" w14:paraId="1A3BC4A7" w14:textId="77777777" w:rsidTr="00FF3920">
        <w:tc>
          <w:tcPr>
            <w:tcW w:w="14395" w:type="dxa"/>
            <w:shd w:val="clear" w:color="auto" w:fill="1F4E79" w:themeFill="accent5" w:themeFillShade="80"/>
          </w:tcPr>
          <w:p w14:paraId="0161A677" w14:textId="72F960CC" w:rsidR="003844D0" w:rsidRPr="00CA04E7" w:rsidRDefault="058855A8" w:rsidP="3120D8D2">
            <w:pPr>
              <w:rPr>
                <w:b/>
                <w:bCs/>
              </w:rPr>
            </w:pPr>
            <w:bookmarkStart w:id="0" w:name="_Hlk126059786"/>
            <w:r w:rsidRPr="0DFB541F">
              <w:rPr>
                <w:b/>
                <w:bCs/>
                <w:color w:val="FFFFFF" w:themeColor="background1"/>
                <w:sz w:val="32"/>
                <w:szCs w:val="32"/>
              </w:rPr>
              <w:t xml:space="preserve">Indicator </w:t>
            </w:r>
            <w:r w:rsidR="3A96A985" w:rsidRPr="0DFB541F">
              <w:rPr>
                <w:b/>
                <w:bCs/>
                <w:color w:val="FFFFFF" w:themeColor="background1"/>
                <w:sz w:val="32"/>
                <w:szCs w:val="32"/>
              </w:rPr>
              <w:t>1</w:t>
            </w:r>
            <w:r w:rsidRPr="0DFB541F">
              <w:rPr>
                <w:b/>
                <w:bCs/>
                <w:color w:val="FFFFFF" w:themeColor="background1"/>
                <w:sz w:val="32"/>
                <w:szCs w:val="32"/>
              </w:rPr>
              <w:t>, GEPA</w:t>
            </w:r>
          </w:p>
        </w:tc>
      </w:tr>
      <w:bookmarkEnd w:id="0"/>
    </w:tbl>
    <w:p w14:paraId="173426DD" w14:textId="77777777" w:rsidR="003844D0" w:rsidRPr="00857398" w:rsidRDefault="003844D0" w:rsidP="005C7B02">
      <w:pPr>
        <w:spacing w:after="0" w:line="240" w:lineRule="auto"/>
        <w:rPr>
          <w:sz w:val="10"/>
          <w:szCs w:val="10"/>
        </w:rPr>
      </w:pPr>
    </w:p>
    <w:tbl>
      <w:tblPr>
        <w:tblStyle w:val="TableGrid"/>
        <w:tblW w:w="14395" w:type="dxa"/>
        <w:tblLayout w:type="fixed"/>
        <w:tblLook w:val="06A0" w:firstRow="1" w:lastRow="0" w:firstColumn="1" w:lastColumn="0" w:noHBand="1" w:noVBand="1"/>
      </w:tblPr>
      <w:tblGrid>
        <w:gridCol w:w="6385"/>
        <w:gridCol w:w="4410"/>
        <w:gridCol w:w="3600"/>
      </w:tblGrid>
      <w:tr w:rsidR="3120D8D2" w14:paraId="40E71886" w14:textId="77777777" w:rsidTr="00547598">
        <w:tc>
          <w:tcPr>
            <w:tcW w:w="6385" w:type="dxa"/>
            <w:shd w:val="clear" w:color="auto" w:fill="FFFFFF" w:themeFill="background1"/>
          </w:tcPr>
          <w:p w14:paraId="67D166E0" w14:textId="481CC3B4" w:rsidR="3120D8D2" w:rsidRDefault="3120D8D2" w:rsidP="3120D8D2">
            <w:pPr>
              <w:rPr>
                <w:b/>
                <w:bCs/>
              </w:rPr>
            </w:pPr>
            <w:r w:rsidRPr="3120D8D2">
              <w:rPr>
                <w:b/>
                <w:bCs/>
              </w:rPr>
              <w:t>Legal References:</w:t>
            </w:r>
          </w:p>
          <w:p w14:paraId="2FE4D1F9" w14:textId="6F4F17FD" w:rsidR="3120D8D2" w:rsidRDefault="3120D8D2" w:rsidP="3120D8D2">
            <w:pPr>
              <w:rPr>
                <w:b/>
                <w:bCs/>
              </w:rPr>
            </w:pPr>
          </w:p>
          <w:p w14:paraId="57667F3E" w14:textId="01A05489" w:rsidR="2E82D91A" w:rsidRDefault="0730388D" w:rsidP="0DFB541F">
            <w:pPr>
              <w:spacing w:line="259" w:lineRule="auto"/>
              <w:rPr>
                <w:rFonts w:eastAsiaTheme="minorEastAsia"/>
                <w:b/>
                <w:bCs/>
                <w:sz w:val="20"/>
                <w:szCs w:val="20"/>
              </w:rPr>
            </w:pPr>
            <w:r w:rsidRPr="0DFB541F">
              <w:rPr>
                <w:rFonts w:eastAsiaTheme="minorEastAsia"/>
                <w:b/>
                <w:bCs/>
                <w:sz w:val="20"/>
                <w:szCs w:val="20"/>
              </w:rPr>
              <w:t>Certification and Agreement for Funding under the Education Stabilization Fund Program Elementary and Secondary School Emergency Relief Fund CFDA Numbers: 84.425D</w:t>
            </w:r>
          </w:p>
          <w:p w14:paraId="1665CD74" w14:textId="7F0D4F11" w:rsidR="3120D8D2" w:rsidRDefault="3120D8D2" w:rsidP="0DFB541F">
            <w:pPr>
              <w:rPr>
                <w:rFonts w:eastAsiaTheme="minorEastAsia"/>
                <w:b/>
                <w:bCs/>
              </w:rPr>
            </w:pPr>
          </w:p>
          <w:p w14:paraId="3B9CA540" w14:textId="44B54713" w:rsidR="3120D8D2" w:rsidRPr="00741C32" w:rsidRDefault="0730388D" w:rsidP="0DFB541F">
            <w:pPr>
              <w:rPr>
                <w:rFonts w:eastAsiaTheme="minorEastAsia"/>
                <w:i/>
                <w:iCs/>
              </w:rPr>
            </w:pPr>
            <w:r w:rsidRPr="0DFB541F">
              <w:rPr>
                <w:rFonts w:eastAsiaTheme="minorEastAsia"/>
                <w:i/>
                <w:iCs/>
              </w:rPr>
              <w:t>To the extent applicable, an LEA will include in its local application a description of how the LEA will comply with the requirements of section 427 of GEPA (20 U.S.C. 1228a). The description must include information on the steps the LEA proposes to take to permit students, teachers, and other program beneficiaries to overcome barriers (including barriers based on gender, race, color, national origin, disability, and age) that impede equal access to, or participation in, the program.</w:t>
            </w:r>
          </w:p>
          <w:p w14:paraId="7D425A03" w14:textId="4E133D6F" w:rsidR="3120D8D2" w:rsidRDefault="3120D8D2" w:rsidP="3120D8D2">
            <w:pPr>
              <w:rPr>
                <w:i/>
                <w:iCs/>
              </w:rPr>
            </w:pPr>
          </w:p>
        </w:tc>
        <w:tc>
          <w:tcPr>
            <w:tcW w:w="4410" w:type="dxa"/>
            <w:shd w:val="clear" w:color="auto" w:fill="FFFFFF" w:themeFill="background1"/>
          </w:tcPr>
          <w:p w14:paraId="0F65C2D5" w14:textId="4BBD3E32" w:rsidR="3120D8D2" w:rsidRDefault="3120D8D2" w:rsidP="3120D8D2">
            <w:pPr>
              <w:rPr>
                <w:b/>
                <w:bCs/>
              </w:rPr>
            </w:pPr>
            <w:r w:rsidRPr="3120D8D2">
              <w:rPr>
                <w:b/>
                <w:bCs/>
              </w:rPr>
              <w:t>Demonstration of Compliance:</w:t>
            </w:r>
          </w:p>
          <w:p w14:paraId="1C229542" w14:textId="77777777" w:rsidR="0092642C" w:rsidRDefault="0092642C" w:rsidP="0092642C"/>
          <w:p w14:paraId="48C44EEA" w14:textId="2AB1EEE3" w:rsidR="762FE17B" w:rsidRDefault="00624A8B" w:rsidP="0092642C">
            <w:r>
              <w:t xml:space="preserve">(a) Written Policy: </w:t>
            </w:r>
            <w:r w:rsidR="762FE17B" w:rsidRPr="3120D8D2">
              <w:t xml:space="preserve">The district has a written policy that complies with section 427 of GEPA.  </w:t>
            </w:r>
          </w:p>
          <w:p w14:paraId="7321B468" w14:textId="77777777" w:rsidR="0092642C" w:rsidRDefault="0092642C" w:rsidP="0092642C"/>
          <w:p w14:paraId="1D22C736" w14:textId="112CEC96" w:rsidR="762FE17B" w:rsidRDefault="00624A8B" w:rsidP="0092642C">
            <w:r>
              <w:t xml:space="preserve">(b) </w:t>
            </w:r>
            <w:r w:rsidR="009D48E2">
              <w:t xml:space="preserve">Specific Steps: </w:t>
            </w:r>
            <w:r w:rsidR="762FE17B" w:rsidRPr="3120D8D2">
              <w:t>The district’s written policy contains information on the steps the district proposes to take to permit students, teachers, and other program beneficiaries to overcome barriers (</w:t>
            </w:r>
            <w:r w:rsidR="638A4486" w:rsidRPr="3120D8D2">
              <w:t>including</w:t>
            </w:r>
            <w:r w:rsidR="762FE17B" w:rsidRPr="3120D8D2">
              <w:t xml:space="preserve"> barriers based on gender, race, color, national origin, disability, and age) that impede equal access to, or participat</w:t>
            </w:r>
            <w:r w:rsidR="01A8EA70" w:rsidRPr="3120D8D2">
              <w:t>ion in, the program.</w:t>
            </w:r>
          </w:p>
          <w:p w14:paraId="3ECF1E9F" w14:textId="6F72B410" w:rsidR="3120D8D2" w:rsidRDefault="3120D8D2" w:rsidP="3120D8D2">
            <w:pPr>
              <w:pStyle w:val="ListParagraph"/>
            </w:pPr>
          </w:p>
        </w:tc>
        <w:tc>
          <w:tcPr>
            <w:tcW w:w="3600" w:type="dxa"/>
            <w:shd w:val="clear" w:color="auto" w:fill="FFFFFF" w:themeFill="background1"/>
          </w:tcPr>
          <w:p w14:paraId="562B6467" w14:textId="179C7629" w:rsidR="3120D8D2" w:rsidRPr="00CA04E7" w:rsidRDefault="3120D8D2" w:rsidP="3120D8D2">
            <w:pPr>
              <w:rPr>
                <w:rFonts w:ascii="Calibri" w:eastAsia="Calibri" w:hAnsi="Calibri" w:cs="Calibri"/>
                <w:b/>
                <w:bCs/>
                <w:color w:val="000000" w:themeColor="text1"/>
              </w:rPr>
            </w:pPr>
            <w:r w:rsidRPr="00CA04E7">
              <w:rPr>
                <w:rFonts w:ascii="Calibri" w:eastAsia="Calibri" w:hAnsi="Calibri" w:cs="Calibri"/>
                <w:b/>
                <w:bCs/>
                <w:color w:val="000000" w:themeColor="text1"/>
              </w:rPr>
              <w:t>Sample Sources of Evidence:</w:t>
            </w:r>
          </w:p>
          <w:p w14:paraId="3E0E37E7" w14:textId="77777777" w:rsidR="00B16B51" w:rsidRDefault="00B16B51" w:rsidP="00B16B51">
            <w:pPr>
              <w:pStyle w:val="ListParagraph"/>
              <w:spacing w:line="259" w:lineRule="auto"/>
              <w:ind w:left="360"/>
              <w:rPr>
                <w:rFonts w:ascii="Calibri" w:eastAsia="Calibri" w:hAnsi="Calibri" w:cs="Calibri"/>
              </w:rPr>
            </w:pPr>
          </w:p>
          <w:p w14:paraId="5C6BE508" w14:textId="49C24CEF" w:rsidR="56E7ABC6" w:rsidRDefault="56E7ABC6" w:rsidP="3120D8D2">
            <w:pPr>
              <w:pStyle w:val="ListParagraph"/>
              <w:numPr>
                <w:ilvl w:val="0"/>
                <w:numId w:val="14"/>
              </w:numPr>
              <w:spacing w:line="259" w:lineRule="auto"/>
              <w:rPr>
                <w:rFonts w:ascii="Calibri" w:eastAsia="Calibri" w:hAnsi="Calibri" w:cs="Calibri"/>
              </w:rPr>
            </w:pPr>
            <w:r w:rsidRPr="3120D8D2">
              <w:rPr>
                <w:rFonts w:ascii="Calibri" w:eastAsia="Calibri" w:hAnsi="Calibri" w:cs="Calibri"/>
              </w:rPr>
              <w:t xml:space="preserve">District written </w:t>
            </w:r>
            <w:proofErr w:type="gramStart"/>
            <w:r w:rsidRPr="3120D8D2">
              <w:rPr>
                <w:rFonts w:ascii="Calibri" w:eastAsia="Calibri" w:hAnsi="Calibri" w:cs="Calibri"/>
              </w:rPr>
              <w:t>policy</w:t>
            </w:r>
            <w:proofErr w:type="gramEnd"/>
          </w:p>
          <w:p w14:paraId="64A06E5A" w14:textId="4CCAF64E" w:rsidR="56E7ABC6" w:rsidRDefault="56E7ABC6" w:rsidP="3120D8D2">
            <w:pPr>
              <w:pStyle w:val="ListParagraph"/>
              <w:numPr>
                <w:ilvl w:val="0"/>
                <w:numId w:val="14"/>
              </w:numPr>
              <w:spacing w:line="259" w:lineRule="auto"/>
            </w:pPr>
            <w:r w:rsidRPr="3120D8D2">
              <w:rPr>
                <w:rFonts w:ascii="Calibri" w:eastAsia="Calibri" w:hAnsi="Calibri" w:cs="Calibri"/>
              </w:rPr>
              <w:t>Board policy</w:t>
            </w:r>
          </w:p>
          <w:p w14:paraId="2D4E5E8E" w14:textId="232AA0B6" w:rsidR="3C9B7EE8" w:rsidRDefault="3C9B7EE8" w:rsidP="3120D8D2">
            <w:pPr>
              <w:pStyle w:val="ListParagraph"/>
              <w:numPr>
                <w:ilvl w:val="0"/>
                <w:numId w:val="14"/>
              </w:numPr>
              <w:spacing w:line="259" w:lineRule="auto"/>
            </w:pPr>
            <w:r w:rsidRPr="3120D8D2">
              <w:rPr>
                <w:rFonts w:ascii="Calibri" w:eastAsia="Calibri" w:hAnsi="Calibri" w:cs="Calibri"/>
              </w:rPr>
              <w:t>Policy or procedure manuals</w:t>
            </w:r>
          </w:p>
          <w:p w14:paraId="16940FC3" w14:textId="7CAD35A4" w:rsidR="3C9B7EE8" w:rsidRDefault="3C9B7EE8" w:rsidP="3120D8D2">
            <w:pPr>
              <w:pStyle w:val="ListParagraph"/>
              <w:numPr>
                <w:ilvl w:val="0"/>
                <w:numId w:val="14"/>
              </w:numPr>
              <w:spacing w:line="259" w:lineRule="auto"/>
            </w:pPr>
            <w:r w:rsidRPr="3120D8D2">
              <w:rPr>
                <w:rFonts w:ascii="Calibri" w:eastAsia="Calibri" w:hAnsi="Calibri" w:cs="Calibri"/>
              </w:rPr>
              <w:t xml:space="preserve">District memos </w:t>
            </w:r>
          </w:p>
        </w:tc>
      </w:tr>
    </w:tbl>
    <w:p w14:paraId="3923B16C" w14:textId="20F373BE" w:rsidR="3120D8D2" w:rsidRPr="00857398" w:rsidRDefault="3120D8D2" w:rsidP="005C7B02">
      <w:pPr>
        <w:spacing w:after="0" w:line="240" w:lineRule="auto"/>
        <w:rPr>
          <w:sz w:val="10"/>
          <w:szCs w:val="10"/>
        </w:rPr>
      </w:pPr>
    </w:p>
    <w:tbl>
      <w:tblPr>
        <w:tblStyle w:val="TableGrid"/>
        <w:tblW w:w="14395" w:type="dxa"/>
        <w:tblLook w:val="04A0" w:firstRow="1" w:lastRow="0" w:firstColumn="1" w:lastColumn="0" w:noHBand="0" w:noVBand="1"/>
      </w:tblPr>
      <w:tblGrid>
        <w:gridCol w:w="9535"/>
        <w:gridCol w:w="4860"/>
      </w:tblGrid>
      <w:tr w:rsidR="002D540E" w14:paraId="455A30B8" w14:textId="77777777" w:rsidTr="0081296A">
        <w:tc>
          <w:tcPr>
            <w:tcW w:w="9535" w:type="dxa"/>
            <w:shd w:val="clear" w:color="auto" w:fill="2E74B5" w:themeFill="accent5" w:themeFillShade="BF"/>
          </w:tcPr>
          <w:p w14:paraId="284121CE" w14:textId="40FECD82" w:rsidR="002D540E" w:rsidRPr="002D540E" w:rsidRDefault="28433697" w:rsidP="3120D8D2">
            <w:pPr>
              <w:rPr>
                <w:b/>
                <w:bCs/>
                <w:color w:val="FFFFFF" w:themeColor="background1"/>
              </w:rPr>
            </w:pPr>
            <w:r w:rsidRPr="0DFB541F">
              <w:rPr>
                <w:b/>
                <w:bCs/>
                <w:color w:val="FFFFFF" w:themeColor="background1"/>
              </w:rPr>
              <w:t xml:space="preserve">District Response, Indicator </w:t>
            </w:r>
            <w:r w:rsidR="68005404" w:rsidRPr="0DFB541F">
              <w:rPr>
                <w:b/>
                <w:bCs/>
                <w:color w:val="FFFFFF" w:themeColor="background1"/>
              </w:rPr>
              <w:t>1</w:t>
            </w:r>
          </w:p>
        </w:tc>
        <w:tc>
          <w:tcPr>
            <w:tcW w:w="4860" w:type="dxa"/>
            <w:shd w:val="clear" w:color="auto" w:fill="2E74B5" w:themeFill="accent5" w:themeFillShade="BF"/>
          </w:tcPr>
          <w:p w14:paraId="65BAABB5" w14:textId="059D8350" w:rsidR="002D540E" w:rsidRPr="002D540E" w:rsidRDefault="28433697" w:rsidP="3120D8D2">
            <w:pPr>
              <w:rPr>
                <w:b/>
                <w:bCs/>
                <w:color w:val="FFFFFF" w:themeColor="background1"/>
              </w:rPr>
            </w:pPr>
            <w:r w:rsidRPr="0DFB541F">
              <w:rPr>
                <w:b/>
                <w:bCs/>
                <w:color w:val="FFFFFF" w:themeColor="background1"/>
              </w:rPr>
              <w:t xml:space="preserve">District Attachments, Indicator </w:t>
            </w:r>
            <w:r w:rsidR="719F39B2" w:rsidRPr="0DFB541F">
              <w:rPr>
                <w:b/>
                <w:bCs/>
                <w:color w:val="FFFFFF" w:themeColor="background1"/>
              </w:rPr>
              <w:t>1</w:t>
            </w:r>
          </w:p>
        </w:tc>
      </w:tr>
      <w:tr w:rsidR="002D540E" w14:paraId="1F6B57DD" w14:textId="77777777" w:rsidTr="0081296A">
        <w:tc>
          <w:tcPr>
            <w:tcW w:w="9535" w:type="dxa"/>
            <w:shd w:val="clear" w:color="auto" w:fill="DEEAF6" w:themeFill="accent5" w:themeFillTint="33"/>
          </w:tcPr>
          <w:p w14:paraId="15BA2E31" w14:textId="77777777" w:rsidR="006216F1" w:rsidRDefault="006216F1" w:rsidP="006216F1">
            <w:r>
              <w:t xml:space="preserve">1.1-Does the district have a GEPA policy? When does it get reviewed/updated?  </w:t>
            </w:r>
          </w:p>
          <w:p w14:paraId="228ACD91" w14:textId="3186765A" w:rsidR="006216F1" w:rsidRDefault="006216F1" w:rsidP="006216F1">
            <w:pPr>
              <w:pStyle w:val="ListParagraph"/>
              <w:ind w:left="360"/>
            </w:pPr>
            <w:r>
              <w:fldChar w:fldCharType="begin">
                <w:ffData>
                  <w:name w:val="Text1"/>
                  <w:enabled/>
                  <w:calcOnExit w:val="0"/>
                  <w:textInput/>
                </w:ffData>
              </w:fldChar>
            </w:r>
            <w:bookmarkStart w:id="1" w:name="Text1"/>
            <w:r>
              <w:instrText xml:space="preserve"> FORMTEXT </w:instrText>
            </w:r>
            <w:r>
              <w:fldChar w:fldCharType="separate"/>
            </w:r>
            <w:r w:rsidR="0088673A">
              <w:t> </w:t>
            </w:r>
            <w:r w:rsidR="0088673A">
              <w:t> </w:t>
            </w:r>
            <w:r w:rsidR="0088673A">
              <w:t> </w:t>
            </w:r>
            <w:r w:rsidR="0088673A">
              <w:t> </w:t>
            </w:r>
            <w:r w:rsidR="0088673A">
              <w:t> </w:t>
            </w:r>
            <w:r>
              <w:fldChar w:fldCharType="end"/>
            </w:r>
            <w:bookmarkEnd w:id="1"/>
          </w:p>
          <w:p w14:paraId="41FCFD41" w14:textId="77777777" w:rsidR="006216F1" w:rsidRDefault="006216F1" w:rsidP="006216F1">
            <w:pPr>
              <w:pStyle w:val="ListParagraph"/>
              <w:ind w:left="360"/>
            </w:pPr>
          </w:p>
          <w:p w14:paraId="218C8EB1" w14:textId="77777777" w:rsidR="006216F1" w:rsidRDefault="006216F1" w:rsidP="006216F1">
            <w:pPr>
              <w:ind w:left="421" w:hanging="421"/>
            </w:pPr>
            <w:r>
              <w:t xml:space="preserve">1.2-Describe how the district ensures students, teachers, and other program beneficiaries are provided equal access to all COVID funded programs. </w:t>
            </w:r>
          </w:p>
          <w:p w14:paraId="53342DC2" w14:textId="64FC5560" w:rsidR="006216F1" w:rsidRDefault="006216F1" w:rsidP="006216F1">
            <w:pPr>
              <w:ind w:left="421"/>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300BE740" w14:textId="4F1CC1E6" w:rsidR="003B3F39" w:rsidRDefault="003B3F39" w:rsidP="3120D8D2"/>
        </w:tc>
        <w:tc>
          <w:tcPr>
            <w:tcW w:w="4860" w:type="dxa"/>
            <w:shd w:val="clear" w:color="auto" w:fill="DEEAF6" w:themeFill="accent5" w:themeFillTint="33"/>
          </w:tcPr>
          <w:p w14:paraId="53B34503" w14:textId="456C04A3" w:rsidR="002D540E" w:rsidRDefault="00857398" w:rsidP="3120D8D2">
            <w:r>
              <w:fldChar w:fldCharType="begin">
                <w:ffData>
                  <w:name w:val="Text46"/>
                  <w:enabled/>
                  <w:calcOnExit w:val="0"/>
                  <w:textInput/>
                </w:ffData>
              </w:fldChar>
            </w:r>
            <w:bookmarkStart w:id="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137D0B71" w14:textId="1D312616" w:rsidR="0092642C" w:rsidRDefault="0092642C"/>
    <w:tbl>
      <w:tblPr>
        <w:tblStyle w:val="TableGrid"/>
        <w:tblW w:w="14395" w:type="dxa"/>
        <w:tblLook w:val="04A0" w:firstRow="1" w:lastRow="0" w:firstColumn="1" w:lastColumn="0" w:noHBand="0" w:noVBand="1"/>
      </w:tblPr>
      <w:tblGrid>
        <w:gridCol w:w="14395"/>
      </w:tblGrid>
      <w:tr w:rsidR="00CD77A5" w14:paraId="3A4DDBAF" w14:textId="77777777" w:rsidTr="00FF3920">
        <w:tc>
          <w:tcPr>
            <w:tcW w:w="14395" w:type="dxa"/>
            <w:shd w:val="clear" w:color="auto" w:fill="1F4E79" w:themeFill="accent5" w:themeFillShade="80"/>
          </w:tcPr>
          <w:p w14:paraId="7E8E75E5" w14:textId="21A455BE" w:rsidR="00CD77A5" w:rsidRPr="00CA04E7" w:rsidRDefault="72759EE8">
            <w:pPr>
              <w:rPr>
                <w:b/>
                <w:bCs/>
              </w:rPr>
            </w:pPr>
            <w:r w:rsidRPr="0DFB541F">
              <w:rPr>
                <w:b/>
                <w:bCs/>
                <w:color w:val="FFFFFF" w:themeColor="background1"/>
                <w:sz w:val="32"/>
                <w:szCs w:val="32"/>
              </w:rPr>
              <w:t xml:space="preserve">Indicator </w:t>
            </w:r>
            <w:r w:rsidR="47739A4B" w:rsidRPr="0DFB541F">
              <w:rPr>
                <w:b/>
                <w:bCs/>
                <w:color w:val="FFFFFF" w:themeColor="background1"/>
                <w:sz w:val="32"/>
                <w:szCs w:val="32"/>
              </w:rPr>
              <w:t>2</w:t>
            </w:r>
            <w:r w:rsidRPr="0DFB541F">
              <w:rPr>
                <w:b/>
                <w:bCs/>
                <w:color w:val="FFFFFF" w:themeColor="background1"/>
                <w:sz w:val="32"/>
                <w:szCs w:val="32"/>
              </w:rPr>
              <w:t>, Evaluation of Program</w:t>
            </w:r>
          </w:p>
        </w:tc>
      </w:tr>
    </w:tbl>
    <w:p w14:paraId="179060CE" w14:textId="77777777" w:rsidR="00CD77A5" w:rsidRPr="00857398" w:rsidRDefault="00CD77A5" w:rsidP="005C7B02">
      <w:pPr>
        <w:spacing w:after="0" w:line="240" w:lineRule="auto"/>
        <w:rPr>
          <w:sz w:val="10"/>
          <w:szCs w:val="10"/>
        </w:rPr>
      </w:pPr>
    </w:p>
    <w:tbl>
      <w:tblPr>
        <w:tblStyle w:val="TableGrid"/>
        <w:tblW w:w="14395" w:type="dxa"/>
        <w:tblLayout w:type="fixed"/>
        <w:tblLook w:val="06A0" w:firstRow="1" w:lastRow="0" w:firstColumn="1" w:lastColumn="0" w:noHBand="1" w:noVBand="1"/>
      </w:tblPr>
      <w:tblGrid>
        <w:gridCol w:w="3750"/>
        <w:gridCol w:w="4435"/>
        <w:gridCol w:w="6210"/>
      </w:tblGrid>
      <w:tr w:rsidR="3120D8D2" w14:paraId="2129BBBF" w14:textId="77777777" w:rsidTr="00547598">
        <w:tc>
          <w:tcPr>
            <w:tcW w:w="3750" w:type="dxa"/>
            <w:shd w:val="clear" w:color="auto" w:fill="auto"/>
          </w:tcPr>
          <w:p w14:paraId="703B83F9" w14:textId="481CC3B4" w:rsidR="3120D8D2" w:rsidRDefault="3120D8D2" w:rsidP="3120D8D2">
            <w:pPr>
              <w:rPr>
                <w:b/>
                <w:bCs/>
              </w:rPr>
            </w:pPr>
            <w:r w:rsidRPr="3120D8D2">
              <w:rPr>
                <w:b/>
                <w:bCs/>
              </w:rPr>
              <w:t>Legal References:</w:t>
            </w:r>
          </w:p>
          <w:p w14:paraId="2514EA8F" w14:textId="4E433686" w:rsidR="3120D8D2" w:rsidRDefault="3120D8D2" w:rsidP="0DFB541F">
            <w:pPr>
              <w:rPr>
                <w:rFonts w:eastAsiaTheme="minorEastAsia"/>
                <w:b/>
                <w:bCs/>
              </w:rPr>
            </w:pPr>
          </w:p>
          <w:p w14:paraId="3AA69A38" w14:textId="69D55E28" w:rsidR="3120D8D2" w:rsidRDefault="3120D8D2" w:rsidP="0DFB541F">
            <w:pPr>
              <w:rPr>
                <w:rFonts w:eastAsiaTheme="minorEastAsia"/>
                <w:b/>
                <w:bCs/>
                <w:sz w:val="24"/>
                <w:szCs w:val="24"/>
              </w:rPr>
            </w:pPr>
            <w:r w:rsidRPr="0DFB541F">
              <w:rPr>
                <w:rFonts w:eastAsiaTheme="minorEastAsia"/>
                <w:b/>
                <w:bCs/>
              </w:rPr>
              <w:t>CARES Act, Section 1800</w:t>
            </w:r>
            <w:r w:rsidR="47ED6670" w:rsidRPr="0DFB541F">
              <w:rPr>
                <w:rFonts w:eastAsiaTheme="minorEastAsia"/>
                <w:b/>
                <w:bCs/>
              </w:rPr>
              <w:t>5</w:t>
            </w:r>
          </w:p>
          <w:p w14:paraId="345F553E" w14:textId="19D59EF4" w:rsidR="0DFB541F" w:rsidRDefault="0DFB541F" w:rsidP="0DFB541F">
            <w:pPr>
              <w:rPr>
                <w:rFonts w:eastAsiaTheme="minorEastAsia"/>
                <w:b/>
                <w:bCs/>
                <w:sz w:val="20"/>
                <w:szCs w:val="20"/>
              </w:rPr>
            </w:pPr>
          </w:p>
          <w:p w14:paraId="23D2E2D1" w14:textId="78B32AB0" w:rsidR="0836FBB0" w:rsidRDefault="0836FBB0" w:rsidP="0DFB541F">
            <w:pPr>
              <w:rPr>
                <w:rFonts w:ascii="Calibri" w:eastAsia="Calibri" w:hAnsi="Calibri" w:cs="Calibri"/>
                <w:b/>
                <w:bCs/>
              </w:rPr>
            </w:pPr>
            <w:r w:rsidRPr="0DFB541F">
              <w:rPr>
                <w:rFonts w:ascii="Calibri" w:eastAsia="Calibri" w:hAnsi="Calibri" w:cs="Calibri"/>
                <w:b/>
                <w:bCs/>
              </w:rPr>
              <w:t>CRRSA Act, Section 313</w:t>
            </w:r>
          </w:p>
          <w:p w14:paraId="5A44B27D" w14:textId="00D3C279" w:rsidR="0DFB541F" w:rsidRDefault="0DFB541F" w:rsidP="0DFB541F">
            <w:pPr>
              <w:rPr>
                <w:rFonts w:ascii="Calibri" w:eastAsia="Calibri" w:hAnsi="Calibri" w:cs="Calibri"/>
                <w:b/>
                <w:bCs/>
              </w:rPr>
            </w:pPr>
          </w:p>
          <w:p w14:paraId="1D6E9317" w14:textId="0922AEF4" w:rsidR="0836FBB0" w:rsidRDefault="0836FBB0" w:rsidP="0DFB541F">
            <w:pPr>
              <w:rPr>
                <w:rFonts w:ascii="Calibri" w:eastAsia="Calibri" w:hAnsi="Calibri" w:cs="Calibri"/>
                <w:b/>
                <w:bCs/>
              </w:rPr>
            </w:pPr>
            <w:r w:rsidRPr="0DFB541F">
              <w:rPr>
                <w:rFonts w:ascii="Calibri" w:eastAsia="Calibri" w:hAnsi="Calibri" w:cs="Calibri"/>
                <w:b/>
                <w:bCs/>
              </w:rPr>
              <w:t>ARP Act, Section 2001</w:t>
            </w:r>
          </w:p>
          <w:p w14:paraId="1E0EF218" w14:textId="7638B50C" w:rsidR="3120D8D2" w:rsidRDefault="3120D8D2" w:rsidP="3120D8D2">
            <w:pPr>
              <w:rPr>
                <w:rFonts w:ascii="Cambria" w:eastAsia="Cambria" w:hAnsi="Cambria" w:cs="Cambria"/>
                <w:i/>
                <w:iCs/>
                <w:sz w:val="20"/>
                <w:szCs w:val="20"/>
              </w:rPr>
            </w:pPr>
          </w:p>
          <w:p w14:paraId="0615B8A2" w14:textId="31883F7A" w:rsidR="3120D8D2" w:rsidRDefault="3120D8D2" w:rsidP="3120D8D2">
            <w:pPr>
              <w:rPr>
                <w:rFonts w:ascii="Cambria" w:eastAsia="Cambria" w:hAnsi="Cambria" w:cs="Cambria"/>
                <w:i/>
                <w:iCs/>
                <w:sz w:val="20"/>
                <w:szCs w:val="20"/>
              </w:rPr>
            </w:pPr>
          </w:p>
        </w:tc>
        <w:tc>
          <w:tcPr>
            <w:tcW w:w="4435" w:type="dxa"/>
            <w:shd w:val="clear" w:color="auto" w:fill="auto"/>
          </w:tcPr>
          <w:p w14:paraId="46CB62EF" w14:textId="4BBD3E32" w:rsidR="3120D8D2" w:rsidRDefault="3120D8D2" w:rsidP="3120D8D2">
            <w:pPr>
              <w:rPr>
                <w:b/>
                <w:bCs/>
              </w:rPr>
            </w:pPr>
            <w:r w:rsidRPr="3120D8D2">
              <w:rPr>
                <w:b/>
                <w:bCs/>
              </w:rPr>
              <w:t>Demonstration of Compliance:</w:t>
            </w:r>
          </w:p>
          <w:p w14:paraId="4BD0A1C1" w14:textId="77777777" w:rsidR="00C85419" w:rsidRDefault="00C85419" w:rsidP="00C85419"/>
          <w:p w14:paraId="39810017" w14:textId="04AE7EB3" w:rsidR="3120D8D2" w:rsidRPr="00C85419" w:rsidRDefault="45A3BB8C" w:rsidP="7752F531">
            <w:pPr>
              <w:rPr>
                <w:rFonts w:eastAsiaTheme="minorEastAsia"/>
              </w:rPr>
            </w:pPr>
            <w:r>
              <w:t>The district</w:t>
            </w:r>
            <w:r w:rsidR="1E5D1785">
              <w:t xml:space="preserve"> measured the effectiveness of programs and activities funded with </w:t>
            </w:r>
            <w:r w:rsidR="49925C6B">
              <w:t xml:space="preserve">ESSER </w:t>
            </w:r>
            <w:r w:rsidR="1E5D1785">
              <w:t>funds and allowed for any needed adjustments.</w:t>
            </w:r>
          </w:p>
          <w:p w14:paraId="7A0C0D4A" w14:textId="7CD5935B" w:rsidR="3120D8D2" w:rsidRDefault="3120D8D2" w:rsidP="3120D8D2"/>
        </w:tc>
        <w:tc>
          <w:tcPr>
            <w:tcW w:w="6210" w:type="dxa"/>
            <w:shd w:val="clear" w:color="auto" w:fill="auto"/>
          </w:tcPr>
          <w:p w14:paraId="69E5F7AB" w14:textId="179C7629" w:rsidR="3120D8D2" w:rsidRPr="003B3F39" w:rsidRDefault="3120D8D2" w:rsidP="3120D8D2">
            <w:pPr>
              <w:rPr>
                <w:rFonts w:ascii="Calibri" w:eastAsia="Calibri" w:hAnsi="Calibri" w:cs="Calibri"/>
                <w:b/>
                <w:bCs/>
                <w:color w:val="000000" w:themeColor="text1"/>
              </w:rPr>
            </w:pPr>
            <w:r w:rsidRPr="003B3F39">
              <w:rPr>
                <w:rFonts w:ascii="Calibri" w:eastAsia="Calibri" w:hAnsi="Calibri" w:cs="Calibri"/>
                <w:b/>
                <w:bCs/>
                <w:color w:val="000000" w:themeColor="text1"/>
              </w:rPr>
              <w:t>Sample Sources of Evidence:</w:t>
            </w:r>
          </w:p>
          <w:p w14:paraId="6841CF2A" w14:textId="77777777" w:rsidR="00B16B51" w:rsidRPr="00B16B51" w:rsidRDefault="00B16B51" w:rsidP="00B16B51">
            <w:pPr>
              <w:pStyle w:val="ListParagraph"/>
            </w:pPr>
          </w:p>
          <w:p w14:paraId="1FD635DD" w14:textId="6E2D73FB" w:rsidR="55EABB37" w:rsidRDefault="7EFEAB19" w:rsidP="1F777884">
            <w:pPr>
              <w:pStyle w:val="ListParagraph"/>
              <w:numPr>
                <w:ilvl w:val="0"/>
                <w:numId w:val="22"/>
              </w:numPr>
            </w:pPr>
            <w:r>
              <w:t>ESSER III program details responses in FY22, FY23, FY24</w:t>
            </w:r>
          </w:p>
          <w:p w14:paraId="5BD0DBAA" w14:textId="77777777" w:rsidR="00B16B51" w:rsidRPr="00B16B51" w:rsidRDefault="1D601F69" w:rsidP="00B16B51">
            <w:pPr>
              <w:pStyle w:val="ListParagraph"/>
              <w:numPr>
                <w:ilvl w:val="0"/>
                <w:numId w:val="22"/>
              </w:numPr>
            </w:pPr>
            <w:r w:rsidRPr="00B16B51">
              <w:rPr>
                <w:rFonts w:ascii="Calibri" w:eastAsia="Calibri" w:hAnsi="Calibri" w:cs="Calibri"/>
              </w:rPr>
              <w:t>Budget revisions</w:t>
            </w:r>
          </w:p>
          <w:p w14:paraId="7D4BD9C8" w14:textId="77777777" w:rsidR="00B16B51" w:rsidRPr="00B16B51" w:rsidRDefault="1D601F69" w:rsidP="00B16B51">
            <w:pPr>
              <w:pStyle w:val="ListParagraph"/>
              <w:numPr>
                <w:ilvl w:val="0"/>
                <w:numId w:val="22"/>
              </w:numPr>
            </w:pPr>
            <w:r w:rsidRPr="00B16B51">
              <w:rPr>
                <w:rFonts w:ascii="Calibri" w:eastAsia="Calibri" w:hAnsi="Calibri" w:cs="Calibri"/>
              </w:rPr>
              <w:t>Meeting minutes</w:t>
            </w:r>
          </w:p>
          <w:p w14:paraId="06B038E2" w14:textId="77777777" w:rsidR="00B16B51" w:rsidRPr="00B16B51" w:rsidRDefault="1D601F69" w:rsidP="00B16B51">
            <w:pPr>
              <w:pStyle w:val="ListParagraph"/>
              <w:numPr>
                <w:ilvl w:val="0"/>
                <w:numId w:val="22"/>
              </w:numPr>
            </w:pPr>
            <w:r w:rsidRPr="00B16B51">
              <w:rPr>
                <w:rFonts w:ascii="Calibri" w:eastAsia="Calibri" w:hAnsi="Calibri" w:cs="Calibri"/>
              </w:rPr>
              <w:t>District memos</w:t>
            </w:r>
          </w:p>
          <w:p w14:paraId="0DB8154D" w14:textId="507FB6EE" w:rsidR="1D601F69" w:rsidRDefault="1D601F69" w:rsidP="0B49EF5E">
            <w:pPr>
              <w:pStyle w:val="ListParagraph"/>
              <w:numPr>
                <w:ilvl w:val="0"/>
                <w:numId w:val="22"/>
              </w:numPr>
              <w:rPr>
                <w:rFonts w:ascii="Calibri" w:eastAsia="Calibri" w:hAnsi="Calibri" w:cs="Calibri"/>
              </w:rPr>
            </w:pPr>
            <w:r w:rsidRPr="00B16B51">
              <w:rPr>
                <w:rFonts w:ascii="Calibri" w:eastAsia="Calibri" w:hAnsi="Calibri" w:cs="Calibri"/>
              </w:rPr>
              <w:t>Evaluation data</w:t>
            </w:r>
          </w:p>
          <w:p w14:paraId="1936C1B2" w14:textId="71CF8908" w:rsidR="1D601F69" w:rsidRDefault="0CBDC341" w:rsidP="2B8F68EC">
            <w:pPr>
              <w:pStyle w:val="ListParagraph"/>
              <w:numPr>
                <w:ilvl w:val="0"/>
                <w:numId w:val="22"/>
              </w:numPr>
              <w:rPr>
                <w:rFonts w:ascii="Calibri" w:eastAsia="Calibri" w:hAnsi="Calibri" w:cs="Calibri"/>
              </w:rPr>
            </w:pPr>
            <w:r w:rsidRPr="2B8F68EC">
              <w:rPr>
                <w:rFonts w:ascii="Calibri" w:eastAsia="Calibri" w:hAnsi="Calibri" w:cs="Calibri"/>
              </w:rPr>
              <w:t>Action plans</w:t>
            </w:r>
          </w:p>
          <w:p w14:paraId="04F85B29" w14:textId="177D3E3E" w:rsidR="1D601F69" w:rsidRDefault="20035E5F" w:rsidP="2538EB1E">
            <w:pPr>
              <w:pStyle w:val="ListParagraph"/>
              <w:numPr>
                <w:ilvl w:val="0"/>
                <w:numId w:val="22"/>
              </w:numPr>
              <w:rPr>
                <w:rFonts w:ascii="Calibri" w:eastAsia="Calibri" w:hAnsi="Calibri" w:cs="Calibri"/>
              </w:rPr>
            </w:pPr>
            <w:r w:rsidRPr="6547C892">
              <w:rPr>
                <w:rFonts w:ascii="Calibri" w:eastAsia="Calibri" w:hAnsi="Calibri" w:cs="Calibri"/>
              </w:rPr>
              <w:t>Observations</w:t>
            </w:r>
          </w:p>
          <w:p w14:paraId="75835F16" w14:textId="51102176" w:rsidR="1D601F69" w:rsidRDefault="0CBDC341" w:rsidP="32B78F09">
            <w:pPr>
              <w:pStyle w:val="ListParagraph"/>
              <w:numPr>
                <w:ilvl w:val="0"/>
                <w:numId w:val="22"/>
              </w:numPr>
              <w:rPr>
                <w:rFonts w:ascii="Calibri" w:eastAsia="Calibri" w:hAnsi="Calibri" w:cs="Calibri"/>
              </w:rPr>
            </w:pPr>
            <w:r w:rsidRPr="28AD30A2">
              <w:rPr>
                <w:rFonts w:ascii="Calibri" w:eastAsia="Calibri" w:hAnsi="Calibri" w:cs="Calibri"/>
              </w:rPr>
              <w:t xml:space="preserve">Comprehensive </w:t>
            </w:r>
            <w:r w:rsidRPr="32B78F09">
              <w:rPr>
                <w:rFonts w:ascii="Calibri" w:eastAsia="Calibri" w:hAnsi="Calibri" w:cs="Calibri"/>
              </w:rPr>
              <w:t xml:space="preserve">analyses </w:t>
            </w:r>
          </w:p>
          <w:p w14:paraId="7BB74A04" w14:textId="77777777" w:rsidR="1D601F69" w:rsidRDefault="0CBDC341" w:rsidP="00B16B51">
            <w:pPr>
              <w:pStyle w:val="ListParagraph"/>
              <w:numPr>
                <w:ilvl w:val="0"/>
                <w:numId w:val="22"/>
              </w:numPr>
              <w:rPr>
                <w:rFonts w:ascii="Calibri" w:eastAsia="Calibri" w:hAnsi="Calibri" w:cs="Calibri"/>
              </w:rPr>
            </w:pPr>
            <w:r w:rsidRPr="660EF2AA">
              <w:rPr>
                <w:rFonts w:ascii="Calibri" w:eastAsia="Calibri" w:hAnsi="Calibri" w:cs="Calibri"/>
              </w:rPr>
              <w:t xml:space="preserve">Meeting materials, data sheets, </w:t>
            </w:r>
            <w:r w:rsidRPr="2B42EA19">
              <w:rPr>
                <w:rFonts w:ascii="Calibri" w:eastAsia="Calibri" w:hAnsi="Calibri" w:cs="Calibri"/>
              </w:rPr>
              <w:t>PowerPoint</w:t>
            </w:r>
            <w:r w:rsidRPr="660EF2AA">
              <w:rPr>
                <w:rFonts w:ascii="Calibri" w:eastAsia="Calibri" w:hAnsi="Calibri" w:cs="Calibri"/>
              </w:rPr>
              <w:t xml:space="preserve"> slides </w:t>
            </w:r>
            <w:r w:rsidRPr="271850AD">
              <w:rPr>
                <w:rFonts w:ascii="Calibri" w:eastAsia="Calibri" w:hAnsi="Calibri" w:cs="Calibri"/>
              </w:rPr>
              <w:t>of data</w:t>
            </w:r>
          </w:p>
          <w:p w14:paraId="51667F9E" w14:textId="0E04DD3E" w:rsidR="00547598" w:rsidRDefault="00547598" w:rsidP="00547598">
            <w:pPr>
              <w:pStyle w:val="ListParagraph"/>
              <w:ind w:left="360"/>
              <w:rPr>
                <w:rFonts w:ascii="Calibri" w:eastAsia="Calibri" w:hAnsi="Calibri" w:cs="Calibri"/>
              </w:rPr>
            </w:pPr>
          </w:p>
        </w:tc>
      </w:tr>
    </w:tbl>
    <w:p w14:paraId="5732DD5D" w14:textId="12073356" w:rsidR="3120D8D2" w:rsidRPr="00857398" w:rsidRDefault="3120D8D2" w:rsidP="005C7B02">
      <w:pPr>
        <w:spacing w:after="0" w:line="240" w:lineRule="auto"/>
        <w:rPr>
          <w:sz w:val="10"/>
          <w:szCs w:val="10"/>
        </w:rPr>
      </w:pPr>
    </w:p>
    <w:tbl>
      <w:tblPr>
        <w:tblStyle w:val="TableGrid"/>
        <w:tblW w:w="14395" w:type="dxa"/>
        <w:tblLook w:val="04A0" w:firstRow="1" w:lastRow="0" w:firstColumn="1" w:lastColumn="0" w:noHBand="0" w:noVBand="1"/>
      </w:tblPr>
      <w:tblGrid>
        <w:gridCol w:w="9265"/>
        <w:gridCol w:w="5130"/>
      </w:tblGrid>
      <w:tr w:rsidR="002D540E" w14:paraId="44E8D00D" w14:textId="77777777" w:rsidTr="00547598">
        <w:tc>
          <w:tcPr>
            <w:tcW w:w="9265" w:type="dxa"/>
            <w:shd w:val="clear" w:color="auto" w:fill="2E74B5" w:themeFill="accent5" w:themeFillShade="BF"/>
          </w:tcPr>
          <w:p w14:paraId="5DCC0CD0" w14:textId="648630ED" w:rsidR="002D540E" w:rsidRPr="002D540E" w:rsidRDefault="28433697">
            <w:pPr>
              <w:rPr>
                <w:b/>
                <w:bCs/>
                <w:color w:val="FFFFFF" w:themeColor="background1"/>
              </w:rPr>
            </w:pPr>
            <w:r w:rsidRPr="0DFB541F">
              <w:rPr>
                <w:b/>
                <w:bCs/>
                <w:color w:val="FFFFFF" w:themeColor="background1"/>
              </w:rPr>
              <w:t xml:space="preserve">District Response, Indicator </w:t>
            </w:r>
            <w:r w:rsidR="6DF004AC" w:rsidRPr="0DFB541F">
              <w:rPr>
                <w:b/>
                <w:bCs/>
                <w:color w:val="FFFFFF" w:themeColor="background1"/>
              </w:rPr>
              <w:t>2</w:t>
            </w:r>
          </w:p>
        </w:tc>
        <w:tc>
          <w:tcPr>
            <w:tcW w:w="5130" w:type="dxa"/>
            <w:shd w:val="clear" w:color="auto" w:fill="2E74B5" w:themeFill="accent5" w:themeFillShade="BF"/>
          </w:tcPr>
          <w:p w14:paraId="78147C13" w14:textId="433CCC98" w:rsidR="002D540E" w:rsidRPr="002D540E" w:rsidRDefault="28433697">
            <w:pPr>
              <w:rPr>
                <w:b/>
                <w:bCs/>
                <w:color w:val="FFFFFF" w:themeColor="background1"/>
              </w:rPr>
            </w:pPr>
            <w:r w:rsidRPr="0DFB541F">
              <w:rPr>
                <w:b/>
                <w:bCs/>
                <w:color w:val="FFFFFF" w:themeColor="background1"/>
              </w:rPr>
              <w:t xml:space="preserve">District Attachments, Indicator </w:t>
            </w:r>
            <w:r w:rsidR="3BFEF295" w:rsidRPr="0DFB541F">
              <w:rPr>
                <w:b/>
                <w:bCs/>
                <w:color w:val="FFFFFF" w:themeColor="background1"/>
              </w:rPr>
              <w:t>2</w:t>
            </w:r>
          </w:p>
        </w:tc>
      </w:tr>
      <w:tr w:rsidR="002D540E" w14:paraId="78C097EE" w14:textId="77777777" w:rsidTr="00547598">
        <w:tc>
          <w:tcPr>
            <w:tcW w:w="9265" w:type="dxa"/>
            <w:shd w:val="clear" w:color="auto" w:fill="DEEAF6" w:themeFill="accent5" w:themeFillTint="33"/>
          </w:tcPr>
          <w:p w14:paraId="420527F2" w14:textId="4D990F3C" w:rsidR="00243E43" w:rsidRDefault="00243E43" w:rsidP="00243E43">
            <w:pPr>
              <w:ind w:left="421" w:hanging="421"/>
            </w:pPr>
            <w:r>
              <w:t>2.1 Describe the indicators (MTSS data, formative assessments, local and state assessments, attendance data, suspension and expulsion data, graduation and participation rates, classroom data, health data, survey responses, progress monitoring data, observations, etc.) used to evaluate program effectiveness.</w:t>
            </w:r>
          </w:p>
          <w:p w14:paraId="5ADA3BF0" w14:textId="77777777" w:rsidR="00243E43" w:rsidRDefault="00243E43" w:rsidP="00243E43">
            <w:pPr>
              <w:ind w:left="421"/>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3A5BE7" w14:textId="77777777" w:rsidR="00243E43" w:rsidRDefault="00243E43" w:rsidP="00243E43">
            <w:pPr>
              <w:ind w:left="421" w:hanging="421"/>
            </w:pPr>
          </w:p>
          <w:p w14:paraId="36E46E1B" w14:textId="77777777" w:rsidR="00243E43" w:rsidRDefault="00243E43" w:rsidP="00243E43">
            <w:pPr>
              <w:ind w:left="421" w:hanging="421"/>
            </w:pPr>
            <w:r>
              <w:t>2.2- List any key findings and describe changes that were implemented as a result.</w:t>
            </w:r>
          </w:p>
          <w:p w14:paraId="7460DCB2" w14:textId="77777777" w:rsidR="00243E43" w:rsidRDefault="00243E43" w:rsidP="00243E43">
            <w:pPr>
              <w:ind w:left="421"/>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FF8AA1" w14:textId="77777777" w:rsidR="00243E43" w:rsidRDefault="00243E43" w:rsidP="00243E43">
            <w:pPr>
              <w:ind w:left="421" w:hanging="421"/>
            </w:pPr>
          </w:p>
          <w:p w14:paraId="607626F7" w14:textId="77777777" w:rsidR="00243E43" w:rsidRDefault="00243E43" w:rsidP="00243E43">
            <w:pPr>
              <w:ind w:left="421" w:hanging="421"/>
            </w:pPr>
            <w:r>
              <w:t xml:space="preserve">2.3- Share an example of how key findings were shared with stakeholders. </w:t>
            </w:r>
          </w:p>
          <w:p w14:paraId="19B32F5B" w14:textId="2FC1C1D3" w:rsidR="00243E43" w:rsidRDefault="00243E43" w:rsidP="00243E43">
            <w:pPr>
              <w:ind w:left="421"/>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94297A" w14:textId="03EA42FF" w:rsidR="00243E43" w:rsidRDefault="00243E43" w:rsidP="00243E43">
            <w:pPr>
              <w:ind w:left="421"/>
            </w:pPr>
          </w:p>
          <w:p w14:paraId="328252F9" w14:textId="127545CD" w:rsidR="00243E43" w:rsidRDefault="00243E43"/>
        </w:tc>
        <w:tc>
          <w:tcPr>
            <w:tcW w:w="5130" w:type="dxa"/>
            <w:shd w:val="clear" w:color="auto" w:fill="DEEAF6" w:themeFill="accent5" w:themeFillTint="33"/>
          </w:tcPr>
          <w:p w14:paraId="4CB5E28A" w14:textId="21D2CC7C" w:rsidR="002D540E" w:rsidRDefault="00857398">
            <w:r>
              <w:fldChar w:fldCharType="begin">
                <w:ffData>
                  <w:name w:val="Text47"/>
                  <w:enabled/>
                  <w:calcOnExit w:val="0"/>
                  <w:textInput/>
                </w:ffData>
              </w:fldChar>
            </w:r>
            <w:bookmarkStart w:id="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4DB958A3" w14:textId="31D5319C" w:rsidR="0092642C" w:rsidRDefault="0092642C" w:rsidP="002D540E"/>
    <w:p w14:paraId="5ADD05DC" w14:textId="77777777" w:rsidR="0092642C" w:rsidRDefault="0092642C">
      <w:r>
        <w:br w:type="page"/>
      </w:r>
    </w:p>
    <w:tbl>
      <w:tblPr>
        <w:tblStyle w:val="TableGrid"/>
        <w:tblW w:w="14400" w:type="dxa"/>
        <w:tblLook w:val="04A0" w:firstRow="1" w:lastRow="0" w:firstColumn="1" w:lastColumn="0" w:noHBand="0" w:noVBand="1"/>
      </w:tblPr>
      <w:tblGrid>
        <w:gridCol w:w="14400"/>
      </w:tblGrid>
      <w:tr w:rsidR="00712FF1" w14:paraId="4CE0A93F" w14:textId="77777777" w:rsidTr="00FF3920">
        <w:tc>
          <w:tcPr>
            <w:tcW w:w="14575" w:type="dxa"/>
            <w:shd w:val="clear" w:color="auto" w:fill="1F4E79" w:themeFill="accent5" w:themeFillShade="80"/>
          </w:tcPr>
          <w:p w14:paraId="6A72B041" w14:textId="3CCA0F0F" w:rsidR="00712FF1" w:rsidRPr="00CA04E7" w:rsidRDefault="75922ABB">
            <w:pPr>
              <w:rPr>
                <w:b/>
                <w:bCs/>
              </w:rPr>
            </w:pPr>
            <w:r w:rsidRPr="0DFB541F">
              <w:rPr>
                <w:b/>
                <w:bCs/>
                <w:color w:val="FFFFFF" w:themeColor="background1"/>
                <w:sz w:val="32"/>
                <w:szCs w:val="32"/>
              </w:rPr>
              <w:lastRenderedPageBreak/>
              <w:t xml:space="preserve">Indicator </w:t>
            </w:r>
            <w:r w:rsidR="17CBE01D" w:rsidRPr="0DFB541F">
              <w:rPr>
                <w:b/>
                <w:bCs/>
                <w:color w:val="FFFFFF" w:themeColor="background1"/>
                <w:sz w:val="32"/>
                <w:szCs w:val="32"/>
              </w:rPr>
              <w:t>3</w:t>
            </w:r>
            <w:r w:rsidRPr="0DFB541F">
              <w:rPr>
                <w:b/>
                <w:bCs/>
                <w:color w:val="FFFFFF" w:themeColor="background1"/>
                <w:sz w:val="32"/>
                <w:szCs w:val="32"/>
              </w:rPr>
              <w:t xml:space="preserve">, Unallowable Salaries </w:t>
            </w:r>
          </w:p>
        </w:tc>
      </w:tr>
    </w:tbl>
    <w:p w14:paraId="2378C037" w14:textId="77777777" w:rsidR="00712FF1" w:rsidRPr="00857398" w:rsidRDefault="00712FF1" w:rsidP="005C7B02">
      <w:pPr>
        <w:spacing w:after="0" w:line="240" w:lineRule="auto"/>
        <w:rPr>
          <w:sz w:val="10"/>
          <w:szCs w:val="10"/>
        </w:rPr>
      </w:pPr>
    </w:p>
    <w:tbl>
      <w:tblPr>
        <w:tblStyle w:val="TableGrid"/>
        <w:tblW w:w="14395" w:type="dxa"/>
        <w:tblLayout w:type="fixed"/>
        <w:tblLook w:val="06A0" w:firstRow="1" w:lastRow="0" w:firstColumn="1" w:lastColumn="0" w:noHBand="1" w:noVBand="1"/>
      </w:tblPr>
      <w:tblGrid>
        <w:gridCol w:w="5395"/>
        <w:gridCol w:w="4230"/>
        <w:gridCol w:w="4770"/>
      </w:tblGrid>
      <w:tr w:rsidR="3120D8D2" w14:paraId="32EF4BCE" w14:textId="77777777" w:rsidTr="00547598">
        <w:tc>
          <w:tcPr>
            <w:tcW w:w="5395" w:type="dxa"/>
            <w:shd w:val="clear" w:color="auto" w:fill="auto"/>
          </w:tcPr>
          <w:p w14:paraId="0728CC6A" w14:textId="481CC3B4" w:rsidR="3120D8D2" w:rsidRDefault="3120D8D2" w:rsidP="3120D8D2">
            <w:pPr>
              <w:rPr>
                <w:b/>
                <w:bCs/>
              </w:rPr>
            </w:pPr>
            <w:r w:rsidRPr="3120D8D2">
              <w:rPr>
                <w:b/>
                <w:bCs/>
              </w:rPr>
              <w:t>Legal References:</w:t>
            </w:r>
          </w:p>
          <w:p w14:paraId="78F1F080" w14:textId="4E433686" w:rsidR="3120D8D2" w:rsidRDefault="3120D8D2" w:rsidP="3120D8D2">
            <w:pPr>
              <w:rPr>
                <w:b/>
                <w:bCs/>
              </w:rPr>
            </w:pPr>
          </w:p>
          <w:p w14:paraId="4927DB96" w14:textId="76790A5B" w:rsidR="3120D8D2" w:rsidRDefault="3120D8D2" w:rsidP="0DFB541F">
            <w:pPr>
              <w:spacing w:line="259" w:lineRule="auto"/>
              <w:rPr>
                <w:rFonts w:eastAsiaTheme="minorEastAsia"/>
                <w:b/>
                <w:bCs/>
                <w:sz w:val="20"/>
                <w:szCs w:val="20"/>
              </w:rPr>
            </w:pPr>
            <w:r w:rsidRPr="0DFB541F">
              <w:rPr>
                <w:rFonts w:eastAsiaTheme="minorEastAsia"/>
                <w:b/>
                <w:bCs/>
                <w:sz w:val="20"/>
                <w:szCs w:val="20"/>
              </w:rPr>
              <w:t xml:space="preserve">Certification and Agreement for Funding under the Education Stabilization Fund Program </w:t>
            </w:r>
            <w:r w:rsidR="00C9A229" w:rsidRPr="0DFB541F">
              <w:rPr>
                <w:rFonts w:eastAsiaTheme="minorEastAsia"/>
                <w:b/>
                <w:bCs/>
                <w:sz w:val="20"/>
                <w:szCs w:val="20"/>
              </w:rPr>
              <w:t>Elementary and Secondary School Emergency</w:t>
            </w:r>
            <w:r w:rsidRPr="0DFB541F">
              <w:rPr>
                <w:rFonts w:eastAsiaTheme="minorEastAsia"/>
                <w:b/>
                <w:bCs/>
                <w:sz w:val="20"/>
                <w:szCs w:val="20"/>
              </w:rPr>
              <w:t xml:space="preserve"> Relief Fund CFDA Numbers: 84.425</w:t>
            </w:r>
            <w:r w:rsidR="1CF18974" w:rsidRPr="0DFB541F">
              <w:rPr>
                <w:rFonts w:eastAsiaTheme="minorEastAsia"/>
                <w:b/>
                <w:bCs/>
                <w:sz w:val="20"/>
                <w:szCs w:val="20"/>
              </w:rPr>
              <w:t>D</w:t>
            </w:r>
          </w:p>
          <w:p w14:paraId="6E49F124" w14:textId="2F110560" w:rsidR="3120D8D2" w:rsidRDefault="3120D8D2" w:rsidP="0DFB541F">
            <w:pPr>
              <w:rPr>
                <w:rFonts w:eastAsiaTheme="minorEastAsia"/>
                <w:i/>
                <w:iCs/>
                <w:sz w:val="20"/>
                <w:szCs w:val="20"/>
              </w:rPr>
            </w:pPr>
          </w:p>
          <w:p w14:paraId="3A9C5FE0" w14:textId="08493170" w:rsidR="5023C994" w:rsidRDefault="1CF18974" w:rsidP="0DFB541F">
            <w:pPr>
              <w:rPr>
                <w:rFonts w:eastAsiaTheme="minorEastAsia"/>
                <w:i/>
                <w:iCs/>
                <w:sz w:val="20"/>
                <w:szCs w:val="20"/>
              </w:rPr>
            </w:pPr>
            <w:r w:rsidRPr="0DFB541F">
              <w:rPr>
                <w:rFonts w:eastAsiaTheme="minorEastAsia"/>
                <w:i/>
                <w:iCs/>
                <w:sz w:val="20"/>
                <w:szCs w:val="20"/>
              </w:rPr>
              <w:t>The Department generally does not consider the following to be an allowable use of ESSER funds, under any part of 18003: 1) subsidizing or offsetting executive salaries and benefits of individuals who are not employees of the SEA or LEAs or 2) expenditures related to state or local teacher or faculty unions or associations.</w:t>
            </w:r>
          </w:p>
        </w:tc>
        <w:tc>
          <w:tcPr>
            <w:tcW w:w="4230" w:type="dxa"/>
            <w:shd w:val="clear" w:color="auto" w:fill="auto"/>
          </w:tcPr>
          <w:p w14:paraId="7D5F1F28" w14:textId="4BBD3E32" w:rsidR="3120D8D2" w:rsidRDefault="3120D8D2" w:rsidP="3120D8D2">
            <w:pPr>
              <w:rPr>
                <w:b/>
                <w:bCs/>
              </w:rPr>
            </w:pPr>
            <w:r w:rsidRPr="3120D8D2">
              <w:rPr>
                <w:b/>
                <w:bCs/>
              </w:rPr>
              <w:t>Demonstration of Compliance:</w:t>
            </w:r>
          </w:p>
          <w:p w14:paraId="1F952CF6" w14:textId="77777777" w:rsidR="00C85419" w:rsidRDefault="00C85419" w:rsidP="00C85419"/>
          <w:p w14:paraId="709B33CA" w14:textId="32509D0B" w:rsidR="3120D8D2" w:rsidRPr="00C85419" w:rsidRDefault="00624A8B" w:rsidP="00C85419">
            <w:pPr>
              <w:rPr>
                <w:rFonts w:eastAsiaTheme="minorEastAsia"/>
              </w:rPr>
            </w:pPr>
            <w:r>
              <w:t xml:space="preserve">(a) Executive Salaries: </w:t>
            </w:r>
            <w:r w:rsidR="3120D8D2" w:rsidRPr="3FE0AD69">
              <w:t xml:space="preserve">The district did not utilize </w:t>
            </w:r>
            <w:r w:rsidR="00AD5F1A">
              <w:t xml:space="preserve">ESSER </w:t>
            </w:r>
            <w:r w:rsidR="7D06D00C">
              <w:t>funds</w:t>
            </w:r>
            <w:r w:rsidR="3120D8D2" w:rsidRPr="3FE0AD69">
              <w:t xml:space="preserve"> to pay executive salaries</w:t>
            </w:r>
            <w:r w:rsidR="6F96F036" w:rsidRPr="3FE0AD69">
              <w:t xml:space="preserve"> and benefits of individuals who are not employees of the district.</w:t>
            </w:r>
          </w:p>
          <w:p w14:paraId="0C3D460B" w14:textId="77777777" w:rsidR="00C85419" w:rsidRDefault="00C85419" w:rsidP="00C85419"/>
          <w:p w14:paraId="2537B178" w14:textId="40755A5D" w:rsidR="6F96F036" w:rsidRDefault="00624A8B" w:rsidP="00C85419">
            <w:r>
              <w:t xml:space="preserve">(b) Teacher Unions: </w:t>
            </w:r>
            <w:r w:rsidR="6F96F036" w:rsidRPr="3FE0AD69">
              <w:t xml:space="preserve">The district did not utilize ESSER </w:t>
            </w:r>
            <w:r w:rsidR="2129A3A8">
              <w:t>funds</w:t>
            </w:r>
            <w:r w:rsidR="6F96F036" w:rsidRPr="3FE0AD69">
              <w:t xml:space="preserve"> to pay expenditures related to state or local teacher unions or associations.</w:t>
            </w:r>
          </w:p>
          <w:p w14:paraId="5B3B55A3" w14:textId="7CD5935B" w:rsidR="3120D8D2" w:rsidRDefault="3120D8D2" w:rsidP="3120D8D2"/>
        </w:tc>
        <w:tc>
          <w:tcPr>
            <w:tcW w:w="4770" w:type="dxa"/>
            <w:shd w:val="clear" w:color="auto" w:fill="auto"/>
          </w:tcPr>
          <w:p w14:paraId="2AEC81D1" w14:textId="179C7629" w:rsidR="3120D8D2" w:rsidRPr="003B3F39" w:rsidRDefault="3120D8D2" w:rsidP="3120D8D2">
            <w:pPr>
              <w:rPr>
                <w:rFonts w:ascii="Calibri" w:eastAsia="Calibri" w:hAnsi="Calibri" w:cs="Calibri"/>
                <w:b/>
                <w:bCs/>
                <w:color w:val="000000" w:themeColor="text1"/>
              </w:rPr>
            </w:pPr>
            <w:r w:rsidRPr="003B3F39">
              <w:rPr>
                <w:rFonts w:ascii="Calibri" w:eastAsia="Calibri" w:hAnsi="Calibri" w:cs="Calibri"/>
                <w:b/>
                <w:bCs/>
                <w:color w:val="000000" w:themeColor="text1"/>
              </w:rPr>
              <w:t>Sample Sources of Evidence:</w:t>
            </w:r>
          </w:p>
          <w:p w14:paraId="2DFE265B" w14:textId="77777777" w:rsidR="00B16B51" w:rsidRPr="00B16B51" w:rsidRDefault="00B16B51" w:rsidP="00B16B51">
            <w:pPr>
              <w:pStyle w:val="ListParagraph"/>
            </w:pPr>
          </w:p>
          <w:p w14:paraId="1AC7FDEF" w14:textId="77777777" w:rsidR="00B16B51" w:rsidRPr="00B16B51" w:rsidRDefault="615F990B" w:rsidP="00B16B51">
            <w:pPr>
              <w:pStyle w:val="ListParagraph"/>
              <w:numPr>
                <w:ilvl w:val="0"/>
                <w:numId w:val="21"/>
              </w:numPr>
            </w:pPr>
            <w:r w:rsidRPr="00B16B51">
              <w:rPr>
                <w:rFonts w:ascii="Calibri" w:eastAsia="Calibri" w:hAnsi="Calibri" w:cs="Calibri"/>
              </w:rPr>
              <w:t>District policies</w:t>
            </w:r>
          </w:p>
          <w:p w14:paraId="7371F2E2" w14:textId="77777777" w:rsidR="00B16B51" w:rsidRPr="00B16B51" w:rsidRDefault="615F990B" w:rsidP="00B16B51">
            <w:pPr>
              <w:pStyle w:val="ListParagraph"/>
              <w:numPr>
                <w:ilvl w:val="0"/>
                <w:numId w:val="21"/>
              </w:numPr>
            </w:pPr>
            <w:r w:rsidRPr="00B16B51">
              <w:rPr>
                <w:rFonts w:ascii="Calibri" w:eastAsia="Calibri" w:hAnsi="Calibri" w:cs="Calibri"/>
              </w:rPr>
              <w:t xml:space="preserve">District </w:t>
            </w:r>
            <w:r w:rsidR="19B27EDF" w:rsidRPr="00B16B51">
              <w:rPr>
                <w:rFonts w:ascii="Calibri" w:eastAsia="Calibri" w:hAnsi="Calibri" w:cs="Calibri"/>
              </w:rPr>
              <w:t>m</w:t>
            </w:r>
            <w:r w:rsidRPr="00B16B51">
              <w:rPr>
                <w:rFonts w:ascii="Calibri" w:eastAsia="Calibri" w:hAnsi="Calibri" w:cs="Calibri"/>
              </w:rPr>
              <w:t>emos</w:t>
            </w:r>
          </w:p>
          <w:p w14:paraId="1D407105" w14:textId="41519FF3" w:rsidR="31A9B1B3" w:rsidRDefault="31A9B1B3" w:rsidP="00B16B51">
            <w:pPr>
              <w:pStyle w:val="ListParagraph"/>
              <w:numPr>
                <w:ilvl w:val="0"/>
                <w:numId w:val="21"/>
              </w:numPr>
              <w:rPr>
                <w:rFonts w:ascii="Calibri" w:eastAsia="Calibri" w:hAnsi="Calibri" w:cs="Calibri"/>
              </w:rPr>
            </w:pPr>
            <w:r w:rsidRPr="00B16B51">
              <w:rPr>
                <w:rFonts w:ascii="Calibri" w:eastAsia="Calibri" w:hAnsi="Calibri" w:cs="Calibri"/>
              </w:rPr>
              <w:t>District pay</w:t>
            </w:r>
            <w:r w:rsidR="036304F1" w:rsidRPr="00B16B51">
              <w:rPr>
                <w:rFonts w:ascii="Calibri" w:eastAsia="Calibri" w:hAnsi="Calibri" w:cs="Calibri"/>
              </w:rPr>
              <w:t>ment</w:t>
            </w:r>
            <w:r w:rsidRPr="00B16B51">
              <w:rPr>
                <w:rFonts w:ascii="Calibri" w:eastAsia="Calibri" w:hAnsi="Calibri" w:cs="Calibri"/>
              </w:rPr>
              <w:t xml:space="preserve"> logs</w:t>
            </w:r>
          </w:p>
          <w:p w14:paraId="421331FA" w14:textId="4CE244F6" w:rsidR="27DE19FF" w:rsidRDefault="6AC4DE20" w:rsidP="27DE19FF">
            <w:pPr>
              <w:pStyle w:val="ListParagraph"/>
              <w:numPr>
                <w:ilvl w:val="0"/>
                <w:numId w:val="21"/>
              </w:numPr>
              <w:rPr>
                <w:rFonts w:ascii="Calibri" w:eastAsia="Calibri" w:hAnsi="Calibri" w:cs="Calibri"/>
              </w:rPr>
            </w:pPr>
            <w:r w:rsidRPr="3D1202B0">
              <w:rPr>
                <w:rFonts w:ascii="Calibri" w:eastAsia="Calibri" w:hAnsi="Calibri" w:cs="Calibri"/>
              </w:rPr>
              <w:t xml:space="preserve">If evidence is not </w:t>
            </w:r>
            <w:r w:rsidRPr="19BFECA9">
              <w:rPr>
                <w:rFonts w:ascii="Calibri" w:eastAsia="Calibri" w:hAnsi="Calibri" w:cs="Calibri"/>
              </w:rPr>
              <w:t xml:space="preserve">readily available, provide </w:t>
            </w:r>
            <w:r w:rsidRPr="3AAE3DEE">
              <w:rPr>
                <w:rFonts w:ascii="Calibri" w:eastAsia="Calibri" w:hAnsi="Calibri" w:cs="Calibri"/>
              </w:rPr>
              <w:t xml:space="preserve">a written </w:t>
            </w:r>
            <w:proofErr w:type="gramStart"/>
            <w:r w:rsidRPr="235E181B">
              <w:rPr>
                <w:rFonts w:ascii="Calibri" w:eastAsia="Calibri" w:hAnsi="Calibri" w:cs="Calibri"/>
              </w:rPr>
              <w:t>attestation</w:t>
            </w:r>
            <w:proofErr w:type="gramEnd"/>
            <w:r w:rsidRPr="235E181B">
              <w:rPr>
                <w:rFonts w:ascii="Calibri" w:eastAsia="Calibri" w:hAnsi="Calibri" w:cs="Calibri"/>
              </w:rPr>
              <w:t xml:space="preserve"> </w:t>
            </w:r>
          </w:p>
          <w:p w14:paraId="41F18082" w14:textId="0154ED18" w:rsidR="3120D8D2" w:rsidRDefault="3120D8D2" w:rsidP="3120D8D2">
            <w:pPr>
              <w:rPr>
                <w:rFonts w:ascii="Calibri" w:eastAsia="Calibri" w:hAnsi="Calibri" w:cs="Calibri"/>
              </w:rPr>
            </w:pPr>
          </w:p>
          <w:p w14:paraId="26438470" w14:textId="630B1DAC" w:rsidR="31A9B1B3" w:rsidRDefault="31A9B1B3" w:rsidP="3120D8D2">
            <w:pPr>
              <w:rPr>
                <w:rFonts w:ascii="Calibri" w:eastAsia="Calibri" w:hAnsi="Calibri" w:cs="Calibri"/>
                <w:b/>
                <w:bCs/>
              </w:rPr>
            </w:pPr>
            <w:r w:rsidRPr="3120D8D2">
              <w:rPr>
                <w:rFonts w:ascii="Calibri" w:eastAsia="Calibri" w:hAnsi="Calibri" w:cs="Calibri"/>
                <w:b/>
                <w:bCs/>
              </w:rPr>
              <w:t>Please redact any personally identifiable information (PII) before sending to DEED.</w:t>
            </w:r>
          </w:p>
          <w:p w14:paraId="23BF1626" w14:textId="074E111B" w:rsidR="3120D8D2" w:rsidRDefault="3120D8D2" w:rsidP="3120D8D2">
            <w:pPr>
              <w:rPr>
                <w:rFonts w:ascii="Calibri" w:eastAsia="Calibri" w:hAnsi="Calibri" w:cs="Calibri"/>
              </w:rPr>
            </w:pPr>
          </w:p>
          <w:p w14:paraId="30EF1363" w14:textId="54E14FB2" w:rsidR="3120D8D2" w:rsidRDefault="3120D8D2" w:rsidP="3120D8D2">
            <w:pPr>
              <w:rPr>
                <w:rFonts w:ascii="Calibri" w:eastAsia="Calibri" w:hAnsi="Calibri" w:cs="Calibri"/>
              </w:rPr>
            </w:pPr>
          </w:p>
        </w:tc>
      </w:tr>
    </w:tbl>
    <w:p w14:paraId="61CD8451" w14:textId="7FC73DFB" w:rsidR="3120D8D2" w:rsidRPr="00857398" w:rsidRDefault="3120D8D2" w:rsidP="005C7B02">
      <w:pPr>
        <w:spacing w:after="0" w:line="240" w:lineRule="auto"/>
        <w:rPr>
          <w:rFonts w:ascii="Calibri Light" w:hAnsi="Calibri Light"/>
          <w:color w:val="2F5496" w:themeColor="accent1" w:themeShade="BF"/>
          <w:sz w:val="10"/>
          <w:szCs w:val="10"/>
        </w:rPr>
      </w:pPr>
    </w:p>
    <w:tbl>
      <w:tblPr>
        <w:tblStyle w:val="TableGrid"/>
        <w:tblW w:w="14395" w:type="dxa"/>
        <w:tblLook w:val="04A0" w:firstRow="1" w:lastRow="0" w:firstColumn="1" w:lastColumn="0" w:noHBand="0" w:noVBand="1"/>
      </w:tblPr>
      <w:tblGrid>
        <w:gridCol w:w="9625"/>
        <w:gridCol w:w="4770"/>
      </w:tblGrid>
      <w:tr w:rsidR="002D540E" w14:paraId="1A136A6E" w14:textId="77777777" w:rsidTr="00547598">
        <w:tc>
          <w:tcPr>
            <w:tcW w:w="9625" w:type="dxa"/>
            <w:shd w:val="clear" w:color="auto" w:fill="2E74B5" w:themeFill="accent5" w:themeFillShade="BF"/>
          </w:tcPr>
          <w:p w14:paraId="060C4F59" w14:textId="6CBB1252" w:rsidR="002D540E" w:rsidRPr="002D540E" w:rsidRDefault="28433697">
            <w:pPr>
              <w:rPr>
                <w:b/>
                <w:bCs/>
                <w:color w:val="FFFFFF" w:themeColor="background1"/>
              </w:rPr>
            </w:pPr>
            <w:r w:rsidRPr="0DFB541F">
              <w:rPr>
                <w:b/>
                <w:bCs/>
                <w:color w:val="FFFFFF" w:themeColor="background1"/>
              </w:rPr>
              <w:t xml:space="preserve">District Response, Indicator </w:t>
            </w:r>
            <w:r w:rsidR="19E558D4" w:rsidRPr="0DFB541F">
              <w:rPr>
                <w:b/>
                <w:bCs/>
                <w:color w:val="FFFFFF" w:themeColor="background1"/>
              </w:rPr>
              <w:t>3</w:t>
            </w:r>
          </w:p>
        </w:tc>
        <w:tc>
          <w:tcPr>
            <w:tcW w:w="4770" w:type="dxa"/>
            <w:shd w:val="clear" w:color="auto" w:fill="2E74B5" w:themeFill="accent5" w:themeFillShade="BF"/>
          </w:tcPr>
          <w:p w14:paraId="214CCAF9" w14:textId="4B7A9D97" w:rsidR="002D540E" w:rsidRPr="002D540E" w:rsidRDefault="28433697">
            <w:pPr>
              <w:rPr>
                <w:b/>
                <w:bCs/>
                <w:color w:val="FFFFFF" w:themeColor="background1"/>
              </w:rPr>
            </w:pPr>
            <w:r w:rsidRPr="0DFB541F">
              <w:rPr>
                <w:b/>
                <w:bCs/>
                <w:color w:val="FFFFFF" w:themeColor="background1"/>
              </w:rPr>
              <w:t xml:space="preserve">District Attachments, Indicator </w:t>
            </w:r>
            <w:r w:rsidR="40733FD1" w:rsidRPr="0DFB541F">
              <w:rPr>
                <w:b/>
                <w:bCs/>
                <w:color w:val="FFFFFF" w:themeColor="background1"/>
              </w:rPr>
              <w:t>3</w:t>
            </w:r>
          </w:p>
        </w:tc>
      </w:tr>
      <w:tr w:rsidR="002D540E" w14:paraId="7E10BD81" w14:textId="77777777" w:rsidTr="00547598">
        <w:tc>
          <w:tcPr>
            <w:tcW w:w="9625" w:type="dxa"/>
            <w:shd w:val="clear" w:color="auto" w:fill="DEEAF6" w:themeFill="accent5" w:themeFillTint="33"/>
          </w:tcPr>
          <w:p w14:paraId="181885BE" w14:textId="77777777" w:rsidR="00243E43" w:rsidRDefault="00243E43" w:rsidP="00243E43">
            <w:pPr>
              <w:ind w:left="331" w:hanging="331"/>
            </w:pPr>
            <w:r>
              <w:t xml:space="preserve">3.1- Based on the district’s review of records, can the district attest that ESSER funds were not used to pay executive salaries and benefits of individuals who were not employees of the district?  </w:t>
            </w:r>
          </w:p>
          <w:p w14:paraId="147F08FF" w14:textId="520B453C" w:rsidR="00243E43" w:rsidRDefault="00243E43" w:rsidP="00243E43">
            <w:pPr>
              <w:ind w:left="331"/>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FCF7FAB" w14:textId="77777777" w:rsidR="00243E43" w:rsidRDefault="00243E43" w:rsidP="00243E43">
            <w:pPr>
              <w:ind w:left="331" w:hanging="331"/>
            </w:pPr>
          </w:p>
          <w:p w14:paraId="5661C56C" w14:textId="77777777" w:rsidR="00243E43" w:rsidRDefault="00243E43" w:rsidP="00243E43">
            <w:pPr>
              <w:ind w:left="331" w:hanging="331"/>
            </w:pPr>
            <w:r>
              <w:t>3.2- Does the district provide leave for union related activities?   Based on the district’s review of records, can the district attest that ESSER funds were not used to pay expenditures related to state of local teacher unions or associations?</w:t>
            </w:r>
          </w:p>
          <w:p w14:paraId="6ACDC419" w14:textId="311AE9EC" w:rsidR="00243E43" w:rsidRDefault="00243E43" w:rsidP="00243E43">
            <w:pPr>
              <w:ind w:left="331"/>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75E6CBBC" w14:textId="7FDF9546" w:rsidR="00243E43" w:rsidRDefault="00243E43"/>
        </w:tc>
        <w:tc>
          <w:tcPr>
            <w:tcW w:w="4770" w:type="dxa"/>
            <w:shd w:val="clear" w:color="auto" w:fill="DEEAF6" w:themeFill="accent5" w:themeFillTint="33"/>
          </w:tcPr>
          <w:p w14:paraId="3222D9F8" w14:textId="6AE5E4F0" w:rsidR="002D540E" w:rsidRDefault="00857398">
            <w:r>
              <w:fldChar w:fldCharType="begin">
                <w:ffData>
                  <w:name w:val="Text48"/>
                  <w:enabled/>
                  <w:calcOnExit w:val="0"/>
                  <w:textInput/>
                </w:ffData>
              </w:fldChar>
            </w:r>
            <w:bookmarkStart w:id="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010451B9" w14:textId="6106C73B" w:rsidR="0092642C" w:rsidRDefault="0092642C" w:rsidP="3120D8D2">
      <w:pPr>
        <w:rPr>
          <w:rFonts w:ascii="Calibri Light" w:hAnsi="Calibri Light"/>
          <w:color w:val="2F5496" w:themeColor="accent1" w:themeShade="BF"/>
          <w:sz w:val="32"/>
          <w:szCs w:val="32"/>
        </w:rPr>
      </w:pPr>
    </w:p>
    <w:p w14:paraId="74F350BA" w14:textId="6566965E" w:rsidR="0021766C" w:rsidRPr="001604B6" w:rsidRDefault="0092642C">
      <w:pPr>
        <w:rPr>
          <w:rFonts w:ascii="Calibri Light" w:hAnsi="Calibri Light"/>
          <w:color w:val="2F5496" w:themeColor="accent1" w:themeShade="BF"/>
          <w:sz w:val="32"/>
          <w:szCs w:val="32"/>
        </w:rPr>
      </w:pPr>
      <w:r>
        <w:rPr>
          <w:rFonts w:ascii="Calibri Light" w:hAnsi="Calibri Light"/>
          <w:color w:val="2F5496" w:themeColor="accent1" w:themeShade="BF"/>
          <w:sz w:val="32"/>
          <w:szCs w:val="32"/>
        </w:rPr>
        <w:br w:type="page"/>
      </w:r>
    </w:p>
    <w:tbl>
      <w:tblPr>
        <w:tblStyle w:val="TableGrid"/>
        <w:tblW w:w="14400" w:type="dxa"/>
        <w:tblLook w:val="04A0" w:firstRow="1" w:lastRow="0" w:firstColumn="1" w:lastColumn="0" w:noHBand="0" w:noVBand="1"/>
      </w:tblPr>
      <w:tblGrid>
        <w:gridCol w:w="14400"/>
      </w:tblGrid>
      <w:tr w:rsidR="0021766C" w14:paraId="7BC6DDED" w14:textId="77777777" w:rsidTr="00FF3920">
        <w:tc>
          <w:tcPr>
            <w:tcW w:w="12950" w:type="dxa"/>
            <w:shd w:val="clear" w:color="auto" w:fill="1F4E79" w:themeFill="accent5" w:themeFillShade="80"/>
          </w:tcPr>
          <w:p w14:paraId="11B22F22" w14:textId="4E8B8DCF" w:rsidR="0021766C" w:rsidRPr="00CA04E7" w:rsidRDefault="3A83259C" w:rsidP="0021766C">
            <w:pPr>
              <w:rPr>
                <w:b/>
                <w:bCs/>
              </w:rPr>
            </w:pPr>
            <w:r w:rsidRPr="0DFB541F">
              <w:rPr>
                <w:b/>
                <w:bCs/>
                <w:color w:val="FFFFFF" w:themeColor="background1"/>
                <w:sz w:val="32"/>
                <w:szCs w:val="32"/>
              </w:rPr>
              <w:lastRenderedPageBreak/>
              <w:t xml:space="preserve">Indicator </w:t>
            </w:r>
            <w:r w:rsidR="580452FE" w:rsidRPr="0DFB541F">
              <w:rPr>
                <w:b/>
                <w:bCs/>
                <w:color w:val="FFFFFF" w:themeColor="background1"/>
                <w:sz w:val="32"/>
                <w:szCs w:val="32"/>
              </w:rPr>
              <w:t>4</w:t>
            </w:r>
            <w:r w:rsidRPr="0DFB541F">
              <w:rPr>
                <w:b/>
                <w:bCs/>
                <w:color w:val="FFFFFF" w:themeColor="background1"/>
                <w:sz w:val="32"/>
                <w:szCs w:val="32"/>
              </w:rPr>
              <w:t>, Time &amp; Effort</w:t>
            </w:r>
          </w:p>
        </w:tc>
      </w:tr>
    </w:tbl>
    <w:p w14:paraId="491C61FD" w14:textId="77777777" w:rsidR="0092642C" w:rsidRPr="00857398" w:rsidRDefault="0092642C" w:rsidP="005C7B02">
      <w:pPr>
        <w:spacing w:after="0" w:line="240" w:lineRule="auto"/>
        <w:rPr>
          <w:sz w:val="10"/>
          <w:szCs w:val="10"/>
        </w:rPr>
      </w:pPr>
    </w:p>
    <w:tbl>
      <w:tblPr>
        <w:tblStyle w:val="TableGrid"/>
        <w:tblW w:w="14395" w:type="dxa"/>
        <w:tblLook w:val="04A0" w:firstRow="1" w:lastRow="0" w:firstColumn="1" w:lastColumn="0" w:noHBand="0" w:noVBand="1"/>
      </w:tblPr>
      <w:tblGrid>
        <w:gridCol w:w="3955"/>
        <w:gridCol w:w="3870"/>
        <w:gridCol w:w="6570"/>
      </w:tblGrid>
      <w:tr w:rsidR="0021766C" w14:paraId="3A18163F" w14:textId="77777777" w:rsidTr="00547598">
        <w:tc>
          <w:tcPr>
            <w:tcW w:w="3955" w:type="dxa"/>
          </w:tcPr>
          <w:p w14:paraId="69C94D4B" w14:textId="77777777" w:rsidR="0021766C" w:rsidRDefault="0021766C" w:rsidP="0021766C">
            <w:pPr>
              <w:rPr>
                <w:b/>
                <w:bCs/>
              </w:rPr>
            </w:pPr>
            <w:r w:rsidRPr="3120D8D2">
              <w:rPr>
                <w:b/>
                <w:bCs/>
              </w:rPr>
              <w:t>Legal References:</w:t>
            </w:r>
          </w:p>
          <w:p w14:paraId="6AA73014" w14:textId="77777777" w:rsidR="0021766C" w:rsidRDefault="0021766C" w:rsidP="0021766C">
            <w:pPr>
              <w:rPr>
                <w:b/>
                <w:bCs/>
              </w:rPr>
            </w:pPr>
          </w:p>
          <w:p w14:paraId="2AEC5672" w14:textId="77777777" w:rsidR="0021766C" w:rsidRDefault="0021766C" w:rsidP="0021766C">
            <w:pPr>
              <w:rPr>
                <w:b/>
                <w:bCs/>
              </w:rPr>
            </w:pPr>
            <w:r w:rsidRPr="3120D8D2">
              <w:rPr>
                <w:b/>
                <w:bCs/>
              </w:rPr>
              <w:t>2 C.F.R. Part 200, Subpart E, §200.430(i)</w:t>
            </w:r>
          </w:p>
          <w:p w14:paraId="47BD0B76" w14:textId="77777777" w:rsidR="0021766C" w:rsidRDefault="0021766C" w:rsidP="0021766C"/>
          <w:p w14:paraId="3A6D829D" w14:textId="77777777" w:rsidR="0021766C" w:rsidRDefault="0021766C" w:rsidP="0021766C">
            <w:pPr>
              <w:rPr>
                <w:i/>
                <w:iCs/>
              </w:rPr>
            </w:pPr>
            <w:r w:rsidRPr="3120D8D2">
              <w:rPr>
                <w:i/>
                <w:iCs/>
              </w:rPr>
              <w:t>Charges to Federal awards for salaries and wages must be based on records that accurately reflect the work performed.</w:t>
            </w:r>
          </w:p>
          <w:p w14:paraId="7703FB74" w14:textId="77777777" w:rsidR="0021766C" w:rsidRDefault="0021766C"/>
        </w:tc>
        <w:tc>
          <w:tcPr>
            <w:tcW w:w="3870" w:type="dxa"/>
          </w:tcPr>
          <w:p w14:paraId="64653154" w14:textId="77777777" w:rsidR="0021766C" w:rsidRDefault="0021766C" w:rsidP="0021766C">
            <w:pPr>
              <w:rPr>
                <w:b/>
                <w:bCs/>
              </w:rPr>
            </w:pPr>
            <w:r w:rsidRPr="3120D8D2">
              <w:rPr>
                <w:b/>
                <w:bCs/>
              </w:rPr>
              <w:t>Demonstration of Compliance:</w:t>
            </w:r>
          </w:p>
          <w:p w14:paraId="203037D5" w14:textId="77777777" w:rsidR="0021766C" w:rsidRDefault="0021766C" w:rsidP="0021766C"/>
          <w:p w14:paraId="6ED29084" w14:textId="325C7639" w:rsidR="0021766C" w:rsidRDefault="0021766C" w:rsidP="0021766C">
            <w:r w:rsidRPr="3FE0AD69">
              <w:t>The district charges to federal awards for salaries and wages must be based on records that accurately reflect the work performed. These records must be supported by a system of internal controls which provide reasonable assurance that the charges are accurate, allowable, and properly allocated.</w:t>
            </w:r>
          </w:p>
        </w:tc>
        <w:tc>
          <w:tcPr>
            <w:tcW w:w="6570" w:type="dxa"/>
          </w:tcPr>
          <w:p w14:paraId="33EEEDA0" w14:textId="77777777" w:rsidR="0021766C" w:rsidRPr="0021766C" w:rsidRDefault="0021766C" w:rsidP="0021766C">
            <w:pPr>
              <w:rPr>
                <w:rFonts w:ascii="Calibri" w:eastAsia="Calibri" w:hAnsi="Calibri" w:cs="Calibri"/>
                <w:b/>
                <w:bCs/>
                <w:color w:val="000000" w:themeColor="text1"/>
              </w:rPr>
            </w:pPr>
            <w:r w:rsidRPr="0021766C">
              <w:rPr>
                <w:rFonts w:ascii="Calibri" w:eastAsia="Calibri" w:hAnsi="Calibri" w:cs="Calibri"/>
                <w:b/>
                <w:bCs/>
                <w:color w:val="000000" w:themeColor="text1"/>
              </w:rPr>
              <w:t>Sample Sources of Evidence:</w:t>
            </w:r>
          </w:p>
          <w:p w14:paraId="3038964A" w14:textId="77777777" w:rsidR="00B16B51" w:rsidRDefault="00B16B51" w:rsidP="00B16B51">
            <w:pPr>
              <w:pStyle w:val="ListParagraph"/>
              <w:ind w:left="360"/>
              <w:rPr>
                <w:rFonts w:ascii="Calibri" w:eastAsia="Calibri" w:hAnsi="Calibri" w:cs="Calibri"/>
              </w:rPr>
            </w:pPr>
          </w:p>
          <w:p w14:paraId="701EE744" w14:textId="2F80F5A0" w:rsidR="0021766C" w:rsidRDefault="0021766C" w:rsidP="0021766C">
            <w:pPr>
              <w:pStyle w:val="ListParagraph"/>
              <w:numPr>
                <w:ilvl w:val="0"/>
                <w:numId w:val="14"/>
              </w:numPr>
              <w:rPr>
                <w:rFonts w:ascii="Calibri" w:eastAsia="Calibri" w:hAnsi="Calibri" w:cs="Calibri"/>
              </w:rPr>
            </w:pPr>
            <w:r w:rsidRPr="3FE0AD69">
              <w:rPr>
                <w:rFonts w:ascii="Calibri" w:eastAsia="Calibri" w:hAnsi="Calibri" w:cs="Calibri"/>
              </w:rPr>
              <w:t>Written time and effort policies or processes for employees funded with ESSER</w:t>
            </w:r>
            <w:r w:rsidR="00515469">
              <w:rPr>
                <w:rFonts w:ascii="Calibri" w:eastAsia="Calibri" w:hAnsi="Calibri" w:cs="Calibri"/>
              </w:rPr>
              <w:t xml:space="preserve"> </w:t>
            </w:r>
            <w:proofErr w:type="gramStart"/>
            <w:r w:rsidR="177958B6" w:rsidRPr="60B5BD71">
              <w:rPr>
                <w:rFonts w:ascii="Calibri" w:eastAsia="Calibri" w:hAnsi="Calibri" w:cs="Calibri"/>
              </w:rPr>
              <w:t>funds</w:t>
            </w:r>
            <w:proofErr w:type="gramEnd"/>
          </w:p>
          <w:p w14:paraId="6C9B1B3B" w14:textId="77777777" w:rsidR="0021766C" w:rsidRDefault="0021766C" w:rsidP="0021766C">
            <w:pPr>
              <w:pStyle w:val="ListParagraph"/>
              <w:numPr>
                <w:ilvl w:val="0"/>
                <w:numId w:val="14"/>
              </w:numPr>
              <w:rPr>
                <w:rFonts w:ascii="Calibri" w:eastAsia="Calibri" w:hAnsi="Calibri" w:cs="Calibri"/>
              </w:rPr>
            </w:pPr>
            <w:r w:rsidRPr="3FE0AD69">
              <w:rPr>
                <w:rFonts w:ascii="Calibri" w:eastAsia="Calibri" w:hAnsi="Calibri" w:cs="Calibri"/>
              </w:rPr>
              <w:t xml:space="preserve">Policies and procedures for district’s time and effort system – documentation should include description of the controls designed to ensure accurate, allowable, and allocable personnel charges for COVID </w:t>
            </w:r>
            <w:proofErr w:type="gramStart"/>
            <w:r w:rsidRPr="3FE0AD69">
              <w:rPr>
                <w:rFonts w:ascii="Calibri" w:eastAsia="Calibri" w:hAnsi="Calibri" w:cs="Calibri"/>
              </w:rPr>
              <w:t>grants</w:t>
            </w:r>
            <w:proofErr w:type="gramEnd"/>
          </w:p>
          <w:p w14:paraId="15708645" w14:textId="77777777" w:rsidR="0021766C" w:rsidRDefault="0021766C" w:rsidP="0021766C">
            <w:pPr>
              <w:rPr>
                <w:rFonts w:ascii="Calibri" w:eastAsia="Calibri" w:hAnsi="Calibri" w:cs="Calibri"/>
                <w:b/>
                <w:bCs/>
              </w:rPr>
            </w:pPr>
          </w:p>
          <w:p w14:paraId="0DA59E62" w14:textId="77777777" w:rsidR="0021766C" w:rsidRDefault="0021766C" w:rsidP="0021766C">
            <w:pPr>
              <w:rPr>
                <w:rFonts w:ascii="Calibri" w:eastAsia="Calibri" w:hAnsi="Calibri" w:cs="Calibri"/>
                <w:b/>
                <w:bCs/>
              </w:rPr>
            </w:pPr>
            <w:r w:rsidRPr="3120D8D2">
              <w:rPr>
                <w:rFonts w:ascii="Calibri" w:eastAsia="Calibri" w:hAnsi="Calibri" w:cs="Calibri"/>
                <w:b/>
                <w:bCs/>
              </w:rPr>
              <w:t>Please redact any personally identifiable information (PII) before sending to DEED.</w:t>
            </w:r>
            <w:r w:rsidR="00C8430F">
              <w:rPr>
                <w:rFonts w:ascii="Calibri" w:eastAsia="Calibri" w:hAnsi="Calibri" w:cs="Calibri"/>
                <w:b/>
                <w:bCs/>
              </w:rPr>
              <w:t xml:space="preserve"> Please do not send specific time and effort records for each employee funded with these funds, but rather provide a broad overview of the district’s systems, policies, and/or procedures.</w:t>
            </w:r>
          </w:p>
          <w:p w14:paraId="1EFF1011" w14:textId="3B3FD875" w:rsidR="00547598" w:rsidRDefault="00547598" w:rsidP="0021766C"/>
        </w:tc>
      </w:tr>
    </w:tbl>
    <w:p w14:paraId="7EA9423F" w14:textId="77777777" w:rsidR="0021766C" w:rsidRPr="00857398" w:rsidRDefault="0021766C" w:rsidP="005C7B02">
      <w:pPr>
        <w:spacing w:after="0" w:line="240" w:lineRule="auto"/>
        <w:rPr>
          <w:sz w:val="10"/>
          <w:szCs w:val="10"/>
        </w:rPr>
      </w:pPr>
    </w:p>
    <w:tbl>
      <w:tblPr>
        <w:tblStyle w:val="TableGrid"/>
        <w:tblW w:w="14395" w:type="dxa"/>
        <w:tblLook w:val="04A0" w:firstRow="1" w:lastRow="0" w:firstColumn="1" w:lastColumn="0" w:noHBand="0" w:noVBand="1"/>
      </w:tblPr>
      <w:tblGrid>
        <w:gridCol w:w="9985"/>
        <w:gridCol w:w="4410"/>
      </w:tblGrid>
      <w:tr w:rsidR="0021766C" w14:paraId="63E4C3BC" w14:textId="77777777" w:rsidTr="00547598">
        <w:tc>
          <w:tcPr>
            <w:tcW w:w="9985" w:type="dxa"/>
            <w:shd w:val="clear" w:color="auto" w:fill="2E74B5" w:themeFill="accent5" w:themeFillShade="BF"/>
          </w:tcPr>
          <w:p w14:paraId="6793F0AF" w14:textId="7DB7B4FA" w:rsidR="0021766C" w:rsidRPr="002D540E" w:rsidRDefault="3A83259C">
            <w:pPr>
              <w:rPr>
                <w:b/>
                <w:bCs/>
                <w:color w:val="FFFFFF" w:themeColor="background1"/>
              </w:rPr>
            </w:pPr>
            <w:r w:rsidRPr="0DFB541F">
              <w:rPr>
                <w:b/>
                <w:bCs/>
                <w:color w:val="FFFFFF" w:themeColor="background1"/>
              </w:rPr>
              <w:t xml:space="preserve">District Response, Indicator </w:t>
            </w:r>
            <w:r w:rsidR="685866D2" w:rsidRPr="0DFB541F">
              <w:rPr>
                <w:b/>
                <w:bCs/>
                <w:color w:val="FFFFFF" w:themeColor="background1"/>
              </w:rPr>
              <w:t>4</w:t>
            </w:r>
          </w:p>
        </w:tc>
        <w:tc>
          <w:tcPr>
            <w:tcW w:w="4410" w:type="dxa"/>
            <w:shd w:val="clear" w:color="auto" w:fill="2E74B5" w:themeFill="accent5" w:themeFillShade="BF"/>
          </w:tcPr>
          <w:p w14:paraId="31855A44" w14:textId="45BF2ADA" w:rsidR="0021766C" w:rsidRPr="002D540E" w:rsidRDefault="3A83259C">
            <w:pPr>
              <w:rPr>
                <w:b/>
                <w:bCs/>
                <w:color w:val="FFFFFF" w:themeColor="background1"/>
              </w:rPr>
            </w:pPr>
            <w:r w:rsidRPr="0DFB541F">
              <w:rPr>
                <w:b/>
                <w:bCs/>
                <w:color w:val="FFFFFF" w:themeColor="background1"/>
              </w:rPr>
              <w:t xml:space="preserve">District Attachments, Indicator </w:t>
            </w:r>
            <w:r w:rsidR="14D01ACC" w:rsidRPr="0DFB541F">
              <w:rPr>
                <w:b/>
                <w:bCs/>
                <w:color w:val="FFFFFF" w:themeColor="background1"/>
              </w:rPr>
              <w:t>4</w:t>
            </w:r>
          </w:p>
        </w:tc>
      </w:tr>
      <w:tr w:rsidR="0021766C" w14:paraId="111EEC9B" w14:textId="77777777" w:rsidTr="00547598">
        <w:tc>
          <w:tcPr>
            <w:tcW w:w="9985" w:type="dxa"/>
            <w:shd w:val="clear" w:color="auto" w:fill="DEEAF6" w:themeFill="accent5" w:themeFillTint="33"/>
          </w:tcPr>
          <w:p w14:paraId="04F277BB" w14:textId="77777777" w:rsidR="00243E43" w:rsidRDefault="00243E43" w:rsidP="00243E43">
            <w:r>
              <w:t>4.1- How does the district track time and effort?</w:t>
            </w:r>
          </w:p>
          <w:p w14:paraId="3EE1F59C" w14:textId="0E6EE2A8" w:rsidR="00243E43" w:rsidRDefault="00243E43" w:rsidP="00243E43">
            <w:pPr>
              <w:ind w:left="331"/>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64E802B8" w14:textId="77777777" w:rsidR="00243E43" w:rsidRDefault="00243E43" w:rsidP="00243E43"/>
          <w:p w14:paraId="33BD391E" w14:textId="77777777" w:rsidR="00243E43" w:rsidRDefault="00243E43" w:rsidP="00243E43">
            <w:r>
              <w:t>4.2- Where are time and effort documents stored?</w:t>
            </w:r>
          </w:p>
          <w:p w14:paraId="653D53B8" w14:textId="0E05521B" w:rsidR="00243E43" w:rsidRDefault="00243E43" w:rsidP="00243E43">
            <w:pPr>
              <w:ind w:left="331"/>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7D44F96E" w14:textId="77777777" w:rsidR="00243E43" w:rsidRDefault="00243E43" w:rsidP="00243E43"/>
          <w:p w14:paraId="5A21E061" w14:textId="77777777" w:rsidR="00243E43" w:rsidRDefault="00243E43" w:rsidP="00243E43">
            <w:r>
              <w:t>4.3- How long are Time and Effort documents retained?</w:t>
            </w:r>
          </w:p>
          <w:p w14:paraId="08EE3654" w14:textId="4C454D03" w:rsidR="00243E43" w:rsidRDefault="00243E43" w:rsidP="00243E43">
            <w:pPr>
              <w:ind w:left="331"/>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60BBEA83" w14:textId="60A9C6F9" w:rsidR="00243E43" w:rsidRDefault="00243E43"/>
        </w:tc>
        <w:tc>
          <w:tcPr>
            <w:tcW w:w="4410" w:type="dxa"/>
            <w:shd w:val="clear" w:color="auto" w:fill="DEEAF6" w:themeFill="accent5" w:themeFillTint="33"/>
          </w:tcPr>
          <w:p w14:paraId="242095C8" w14:textId="14789A3E" w:rsidR="0021766C" w:rsidRDefault="00857398">
            <w:r>
              <w:fldChar w:fldCharType="begin">
                <w:ffData>
                  <w:name w:val="Text49"/>
                  <w:enabled/>
                  <w:calcOnExit w:val="0"/>
                  <w:textInput/>
                </w:ffData>
              </w:fldChar>
            </w:r>
            <w:bookmarkStart w:id="1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3E8BA1C5" w14:textId="77777777" w:rsidR="0021766C" w:rsidRDefault="0021766C"/>
    <w:p w14:paraId="55ACF731" w14:textId="77777777" w:rsidR="0021766C" w:rsidRDefault="0021766C"/>
    <w:p w14:paraId="471436B9" w14:textId="4F78A801" w:rsidR="0092642C" w:rsidRDefault="0092642C">
      <w:r>
        <w:br w:type="page"/>
      </w:r>
    </w:p>
    <w:tbl>
      <w:tblPr>
        <w:tblStyle w:val="TableGrid"/>
        <w:tblW w:w="14400" w:type="dxa"/>
        <w:tblLook w:val="04A0" w:firstRow="1" w:lastRow="0" w:firstColumn="1" w:lastColumn="0" w:noHBand="0" w:noVBand="1"/>
      </w:tblPr>
      <w:tblGrid>
        <w:gridCol w:w="14400"/>
      </w:tblGrid>
      <w:tr w:rsidR="003F3F5A" w14:paraId="24D55FBB" w14:textId="77777777" w:rsidTr="00FF3920">
        <w:tc>
          <w:tcPr>
            <w:tcW w:w="12950" w:type="dxa"/>
            <w:shd w:val="clear" w:color="auto" w:fill="1F4E79" w:themeFill="accent5" w:themeFillShade="80"/>
          </w:tcPr>
          <w:p w14:paraId="419C50D2" w14:textId="735D45D5" w:rsidR="003F3F5A" w:rsidRPr="00CA04E7" w:rsidRDefault="7D52F2C6" w:rsidP="003F3F5A">
            <w:pPr>
              <w:rPr>
                <w:b/>
                <w:bCs/>
              </w:rPr>
            </w:pPr>
            <w:r w:rsidRPr="0DFB541F">
              <w:rPr>
                <w:b/>
                <w:bCs/>
                <w:color w:val="FFFFFF" w:themeColor="background1"/>
                <w:sz w:val="32"/>
                <w:szCs w:val="32"/>
              </w:rPr>
              <w:lastRenderedPageBreak/>
              <w:t xml:space="preserve">Indicator </w:t>
            </w:r>
            <w:r w:rsidR="08537D74" w:rsidRPr="0DFB541F">
              <w:rPr>
                <w:b/>
                <w:bCs/>
                <w:color w:val="FFFFFF" w:themeColor="background1"/>
                <w:sz w:val="32"/>
                <w:szCs w:val="32"/>
              </w:rPr>
              <w:t>5</w:t>
            </w:r>
            <w:r w:rsidRPr="0DFB541F">
              <w:rPr>
                <w:b/>
                <w:bCs/>
                <w:color w:val="FFFFFF" w:themeColor="background1"/>
                <w:sz w:val="32"/>
                <w:szCs w:val="32"/>
              </w:rPr>
              <w:t>, Procurement</w:t>
            </w:r>
          </w:p>
        </w:tc>
      </w:tr>
    </w:tbl>
    <w:p w14:paraId="5677AD31" w14:textId="77777777" w:rsidR="003F3F5A" w:rsidRPr="00857398" w:rsidRDefault="003F3F5A" w:rsidP="005C7B02">
      <w:pPr>
        <w:spacing w:after="0" w:line="240" w:lineRule="auto"/>
        <w:rPr>
          <w:sz w:val="10"/>
          <w:szCs w:val="10"/>
        </w:rPr>
      </w:pPr>
    </w:p>
    <w:tbl>
      <w:tblPr>
        <w:tblStyle w:val="TableGrid"/>
        <w:tblW w:w="14395" w:type="dxa"/>
        <w:tblLayout w:type="fixed"/>
        <w:tblLook w:val="06A0" w:firstRow="1" w:lastRow="0" w:firstColumn="1" w:lastColumn="0" w:noHBand="1" w:noVBand="1"/>
      </w:tblPr>
      <w:tblGrid>
        <w:gridCol w:w="6025"/>
        <w:gridCol w:w="3420"/>
        <w:gridCol w:w="4950"/>
      </w:tblGrid>
      <w:tr w:rsidR="3120D8D2" w14:paraId="43EF58B9" w14:textId="77777777" w:rsidTr="00547598">
        <w:tc>
          <w:tcPr>
            <w:tcW w:w="6025" w:type="dxa"/>
            <w:shd w:val="clear" w:color="auto" w:fill="auto"/>
          </w:tcPr>
          <w:p w14:paraId="2D91BBA0" w14:textId="2C52F629" w:rsidR="3B3C5602" w:rsidRDefault="3B3C5602" w:rsidP="3120D8D2">
            <w:pPr>
              <w:rPr>
                <w:b/>
                <w:bCs/>
              </w:rPr>
            </w:pPr>
            <w:r w:rsidRPr="3120D8D2">
              <w:rPr>
                <w:b/>
                <w:bCs/>
              </w:rPr>
              <w:t>Legal References:</w:t>
            </w:r>
          </w:p>
          <w:p w14:paraId="134D0DBA" w14:textId="61B87F3B" w:rsidR="3120D8D2" w:rsidRDefault="3120D8D2" w:rsidP="3120D8D2">
            <w:pPr>
              <w:rPr>
                <w:b/>
                <w:bCs/>
              </w:rPr>
            </w:pPr>
          </w:p>
          <w:p w14:paraId="7737699A" w14:textId="12440125" w:rsidR="4CBC609F" w:rsidRDefault="4CBC609F" w:rsidP="3120D8D2">
            <w:pPr>
              <w:rPr>
                <w:b/>
                <w:bCs/>
              </w:rPr>
            </w:pPr>
            <w:r w:rsidRPr="3120D8D2">
              <w:rPr>
                <w:b/>
                <w:bCs/>
              </w:rPr>
              <w:t>2 C.F.R. Part 200, Subpart D, §200.318(a)</w:t>
            </w:r>
          </w:p>
          <w:p w14:paraId="55B66A81" w14:textId="0E51DF76" w:rsidR="3120D8D2" w:rsidRDefault="3120D8D2" w:rsidP="3120D8D2"/>
          <w:p w14:paraId="64DF44DD" w14:textId="77777777" w:rsidR="1A5AC49C" w:rsidRDefault="1A5AC49C" w:rsidP="3120D8D2">
            <w:pPr>
              <w:rPr>
                <w:rFonts w:ascii="Calibri" w:eastAsia="Calibri" w:hAnsi="Calibri" w:cs="Calibri"/>
                <w:i/>
                <w:iCs/>
              </w:rPr>
            </w:pPr>
            <w:r w:rsidRPr="3120D8D2">
              <w:rPr>
                <w:rFonts w:ascii="Calibri" w:eastAsia="Calibri" w:hAnsi="Calibri" w:cs="Calibri"/>
                <w:i/>
                <w:iCs/>
              </w:rPr>
              <w:t xml:space="preserve">The non-Federal entity must have and use documented procurement procedures, consistent with State, local, and tribal laws and regulations and the standards of this section, for the acquisition of property or services required under a Federal award or subaward. The non-Federal entity's documented procurement procedures must conform to the procurement standards identified in </w:t>
            </w:r>
            <w:hyperlink r:id="rId9">
              <w:r w:rsidRPr="3120D8D2">
                <w:rPr>
                  <w:rStyle w:val="Hyperlink"/>
                  <w:rFonts w:ascii="Calibri" w:eastAsia="Calibri" w:hAnsi="Calibri" w:cs="Calibri"/>
                  <w:i/>
                  <w:iCs/>
                </w:rPr>
                <w:t>§§ 200.317</w:t>
              </w:r>
            </w:hyperlink>
            <w:r w:rsidRPr="3120D8D2">
              <w:rPr>
                <w:rFonts w:ascii="Calibri" w:eastAsia="Calibri" w:hAnsi="Calibri" w:cs="Calibri"/>
                <w:i/>
                <w:iCs/>
              </w:rPr>
              <w:t xml:space="preserve"> through </w:t>
            </w:r>
            <w:hyperlink r:id="rId10">
              <w:r w:rsidRPr="3120D8D2">
                <w:rPr>
                  <w:rStyle w:val="Hyperlink"/>
                  <w:rFonts w:ascii="Calibri" w:eastAsia="Calibri" w:hAnsi="Calibri" w:cs="Calibri"/>
                  <w:i/>
                  <w:iCs/>
                </w:rPr>
                <w:t>200.327</w:t>
              </w:r>
            </w:hyperlink>
            <w:r w:rsidRPr="3120D8D2">
              <w:rPr>
                <w:rFonts w:ascii="Calibri" w:eastAsia="Calibri" w:hAnsi="Calibri" w:cs="Calibri"/>
                <w:i/>
                <w:iCs/>
              </w:rPr>
              <w:t>.</w:t>
            </w:r>
          </w:p>
          <w:p w14:paraId="6D938437" w14:textId="46210F0F" w:rsidR="00547598" w:rsidRDefault="00547598" w:rsidP="3120D8D2">
            <w:pPr>
              <w:rPr>
                <w:rFonts w:ascii="Calibri" w:eastAsia="Calibri" w:hAnsi="Calibri" w:cs="Calibri"/>
                <w:i/>
                <w:iCs/>
              </w:rPr>
            </w:pPr>
          </w:p>
        </w:tc>
        <w:tc>
          <w:tcPr>
            <w:tcW w:w="3420" w:type="dxa"/>
            <w:shd w:val="clear" w:color="auto" w:fill="auto"/>
          </w:tcPr>
          <w:p w14:paraId="4753361C" w14:textId="04D16DC0" w:rsidR="7B6CC605" w:rsidRDefault="7B6CC605" w:rsidP="3120D8D2">
            <w:pPr>
              <w:spacing w:line="259" w:lineRule="auto"/>
              <w:rPr>
                <w:rFonts w:ascii="Calibri" w:eastAsia="Calibri" w:hAnsi="Calibri" w:cs="Calibri"/>
                <w:color w:val="000000" w:themeColor="text1"/>
              </w:rPr>
            </w:pPr>
            <w:r w:rsidRPr="3120D8D2">
              <w:rPr>
                <w:rFonts w:ascii="Calibri" w:eastAsia="Calibri" w:hAnsi="Calibri" w:cs="Calibri"/>
                <w:b/>
                <w:bCs/>
                <w:color w:val="000000" w:themeColor="text1"/>
              </w:rPr>
              <w:t>Demonstration of Compliance:</w:t>
            </w:r>
          </w:p>
          <w:p w14:paraId="7660DD20" w14:textId="77777777" w:rsidR="00C85419" w:rsidRDefault="00C85419" w:rsidP="00C85419"/>
          <w:p w14:paraId="61F69971" w14:textId="29552E4D" w:rsidR="4CBC609F" w:rsidRPr="00C85419" w:rsidRDefault="4CBC609F" w:rsidP="00C85419">
            <w:pPr>
              <w:rPr>
                <w:rFonts w:eastAsiaTheme="minorEastAsia"/>
                <w:color w:val="000000" w:themeColor="text1"/>
              </w:rPr>
            </w:pPr>
            <w:r>
              <w:t xml:space="preserve">The district has documented procurement procedures, which reflect applicable state, local, and tribal </w:t>
            </w:r>
            <w:proofErr w:type="gramStart"/>
            <w:r>
              <w:t>laws</w:t>
            </w:r>
            <w:proofErr w:type="gramEnd"/>
            <w:r>
              <w:t xml:space="preserve"> and regulations, provided that the procurements conform to applicable federal law and the standards identified in this part.</w:t>
            </w:r>
          </w:p>
          <w:p w14:paraId="7EEBFADB" w14:textId="3F69DCF0" w:rsidR="3120D8D2" w:rsidRDefault="3120D8D2" w:rsidP="3120D8D2"/>
        </w:tc>
        <w:tc>
          <w:tcPr>
            <w:tcW w:w="4950" w:type="dxa"/>
            <w:shd w:val="clear" w:color="auto" w:fill="auto"/>
          </w:tcPr>
          <w:p w14:paraId="05626006" w14:textId="02202C95" w:rsidR="07E124BC" w:rsidRPr="003B3F39" w:rsidRDefault="07E124BC" w:rsidP="3120D8D2">
            <w:pPr>
              <w:spacing w:line="257" w:lineRule="auto"/>
              <w:rPr>
                <w:rFonts w:ascii="Calibri" w:eastAsia="Calibri" w:hAnsi="Calibri" w:cs="Calibri"/>
                <w:b/>
                <w:bCs/>
                <w:color w:val="000000" w:themeColor="text1"/>
              </w:rPr>
            </w:pPr>
            <w:r w:rsidRPr="003B3F39">
              <w:rPr>
                <w:rFonts w:ascii="Calibri" w:eastAsia="Calibri" w:hAnsi="Calibri" w:cs="Calibri"/>
                <w:b/>
                <w:bCs/>
                <w:color w:val="000000" w:themeColor="text1"/>
              </w:rPr>
              <w:t>Sample Sources of Evidence:</w:t>
            </w:r>
          </w:p>
          <w:p w14:paraId="0BCEE0C9" w14:textId="77777777" w:rsidR="005C7B02" w:rsidRDefault="005C7B02" w:rsidP="005C7B02">
            <w:pPr>
              <w:pStyle w:val="ListParagraph"/>
              <w:ind w:left="360"/>
              <w:rPr>
                <w:rFonts w:ascii="Calibri" w:eastAsia="Calibri" w:hAnsi="Calibri" w:cs="Calibri"/>
              </w:rPr>
            </w:pPr>
          </w:p>
          <w:p w14:paraId="015B810C" w14:textId="2C1A662F" w:rsidR="005C7B02" w:rsidRDefault="07E124BC" w:rsidP="005C7B02">
            <w:pPr>
              <w:pStyle w:val="ListParagraph"/>
              <w:numPr>
                <w:ilvl w:val="0"/>
                <w:numId w:val="20"/>
              </w:numPr>
              <w:rPr>
                <w:rFonts w:ascii="Calibri" w:eastAsia="Calibri" w:hAnsi="Calibri" w:cs="Calibri"/>
              </w:rPr>
            </w:pPr>
            <w:r w:rsidRPr="005C7B02">
              <w:rPr>
                <w:rFonts w:ascii="Calibri" w:eastAsia="Calibri" w:hAnsi="Calibri" w:cs="Calibri"/>
              </w:rPr>
              <w:t>Procurement manual or other documented procurement procedures</w:t>
            </w:r>
          </w:p>
          <w:p w14:paraId="731F048C" w14:textId="77777777" w:rsidR="005C7B02" w:rsidRDefault="07E124BC" w:rsidP="005C7B02">
            <w:pPr>
              <w:pStyle w:val="ListParagraph"/>
              <w:numPr>
                <w:ilvl w:val="0"/>
                <w:numId w:val="20"/>
              </w:numPr>
              <w:rPr>
                <w:rFonts w:ascii="Calibri" w:eastAsia="Calibri" w:hAnsi="Calibri" w:cs="Calibri"/>
              </w:rPr>
            </w:pPr>
            <w:r w:rsidRPr="005C7B02">
              <w:rPr>
                <w:rFonts w:ascii="Calibri" w:eastAsia="Calibri" w:hAnsi="Calibri" w:cs="Calibri"/>
              </w:rPr>
              <w:t xml:space="preserve">If not included in procurement manual or other documented procurement procedures, written standards of conduct covering conflicts of </w:t>
            </w:r>
            <w:proofErr w:type="gramStart"/>
            <w:r w:rsidRPr="005C7B02">
              <w:rPr>
                <w:rFonts w:ascii="Calibri" w:eastAsia="Calibri" w:hAnsi="Calibri" w:cs="Calibri"/>
              </w:rPr>
              <w:t>interest</w:t>
            </w:r>
            <w:proofErr w:type="gramEnd"/>
          </w:p>
          <w:p w14:paraId="22970762" w14:textId="71C6CFCE" w:rsidR="07E124BC" w:rsidRPr="005C7B02" w:rsidRDefault="07E124BC" w:rsidP="005C7B02">
            <w:pPr>
              <w:pStyle w:val="ListParagraph"/>
              <w:numPr>
                <w:ilvl w:val="0"/>
                <w:numId w:val="20"/>
              </w:numPr>
              <w:rPr>
                <w:rFonts w:ascii="Calibri" w:eastAsia="Calibri" w:hAnsi="Calibri" w:cs="Calibri"/>
              </w:rPr>
            </w:pPr>
            <w:r w:rsidRPr="005C7B02">
              <w:rPr>
                <w:rFonts w:ascii="Calibri" w:eastAsia="Calibri" w:hAnsi="Calibri" w:cs="Calibri"/>
              </w:rPr>
              <w:t>Documentation of policies and procedures intended to prevent contracting with suspended or debarred parties</w:t>
            </w:r>
          </w:p>
        </w:tc>
      </w:tr>
    </w:tbl>
    <w:p w14:paraId="1CFF6C71" w14:textId="76574C21" w:rsidR="3120D8D2" w:rsidRPr="00857398" w:rsidRDefault="3120D8D2" w:rsidP="005C7B02">
      <w:pPr>
        <w:spacing w:after="0" w:line="240" w:lineRule="auto"/>
        <w:rPr>
          <w:sz w:val="10"/>
          <w:szCs w:val="10"/>
        </w:rPr>
      </w:pPr>
    </w:p>
    <w:tbl>
      <w:tblPr>
        <w:tblStyle w:val="TableGrid"/>
        <w:tblW w:w="14395" w:type="dxa"/>
        <w:tblLook w:val="04A0" w:firstRow="1" w:lastRow="0" w:firstColumn="1" w:lastColumn="0" w:noHBand="0" w:noVBand="1"/>
      </w:tblPr>
      <w:tblGrid>
        <w:gridCol w:w="9445"/>
        <w:gridCol w:w="4950"/>
      </w:tblGrid>
      <w:tr w:rsidR="002D540E" w14:paraId="690E8F9D" w14:textId="77777777" w:rsidTr="00547598">
        <w:tc>
          <w:tcPr>
            <w:tcW w:w="9445" w:type="dxa"/>
            <w:shd w:val="clear" w:color="auto" w:fill="2E74B5" w:themeFill="accent5" w:themeFillShade="BF"/>
          </w:tcPr>
          <w:p w14:paraId="08BF0384" w14:textId="37C6665F" w:rsidR="002D540E" w:rsidRPr="002D540E" w:rsidRDefault="28433697">
            <w:pPr>
              <w:rPr>
                <w:b/>
                <w:bCs/>
                <w:color w:val="FFFFFF" w:themeColor="background1"/>
              </w:rPr>
            </w:pPr>
            <w:r w:rsidRPr="0DFB541F">
              <w:rPr>
                <w:b/>
                <w:bCs/>
                <w:color w:val="FFFFFF" w:themeColor="background1"/>
              </w:rPr>
              <w:t xml:space="preserve">District Response, Indicator </w:t>
            </w:r>
            <w:r w:rsidR="7FE65353" w:rsidRPr="0DFB541F">
              <w:rPr>
                <w:b/>
                <w:bCs/>
                <w:color w:val="FFFFFF" w:themeColor="background1"/>
              </w:rPr>
              <w:t>5</w:t>
            </w:r>
          </w:p>
        </w:tc>
        <w:tc>
          <w:tcPr>
            <w:tcW w:w="4950" w:type="dxa"/>
            <w:shd w:val="clear" w:color="auto" w:fill="2E74B5" w:themeFill="accent5" w:themeFillShade="BF"/>
          </w:tcPr>
          <w:p w14:paraId="22F69714" w14:textId="2C09A4FA" w:rsidR="002D540E" w:rsidRPr="002D540E" w:rsidRDefault="28433697">
            <w:pPr>
              <w:rPr>
                <w:b/>
                <w:bCs/>
                <w:color w:val="FFFFFF" w:themeColor="background1"/>
              </w:rPr>
            </w:pPr>
            <w:r w:rsidRPr="0DFB541F">
              <w:rPr>
                <w:b/>
                <w:bCs/>
                <w:color w:val="FFFFFF" w:themeColor="background1"/>
              </w:rPr>
              <w:t xml:space="preserve">District Attachments, Indicator </w:t>
            </w:r>
            <w:r w:rsidR="0557CECD" w:rsidRPr="0DFB541F">
              <w:rPr>
                <w:b/>
                <w:bCs/>
                <w:color w:val="FFFFFF" w:themeColor="background1"/>
              </w:rPr>
              <w:t>5</w:t>
            </w:r>
          </w:p>
        </w:tc>
      </w:tr>
      <w:tr w:rsidR="002D540E" w14:paraId="50404588" w14:textId="77777777" w:rsidTr="00547598">
        <w:tc>
          <w:tcPr>
            <w:tcW w:w="9445" w:type="dxa"/>
            <w:shd w:val="clear" w:color="auto" w:fill="DEEAF6" w:themeFill="accent5" w:themeFillTint="33"/>
          </w:tcPr>
          <w:p w14:paraId="45B03453" w14:textId="77777777" w:rsidR="00243E43" w:rsidRDefault="00243E43" w:rsidP="00243E43">
            <w:r>
              <w:t>5.1- Who has access to procurement documents and procedures?</w:t>
            </w:r>
          </w:p>
          <w:p w14:paraId="13D42501" w14:textId="249BFBDA" w:rsidR="00243E43" w:rsidRDefault="00243E43" w:rsidP="00243E43">
            <w:pPr>
              <w:ind w:left="331"/>
            </w:pP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0F69C0BA" w14:textId="77777777" w:rsidR="00243E43" w:rsidRDefault="00243E43" w:rsidP="00243E43"/>
          <w:p w14:paraId="4C9C4A77" w14:textId="77777777" w:rsidR="00243E43" w:rsidRDefault="00243E43" w:rsidP="00243E43">
            <w:r>
              <w:t>5.2- Are procurement personnel trained on procurement procedures?</w:t>
            </w:r>
          </w:p>
          <w:p w14:paraId="22E18C6D" w14:textId="66D6EB7A" w:rsidR="00243E43" w:rsidRDefault="00243E43" w:rsidP="00243E43">
            <w:pPr>
              <w:ind w:left="331"/>
            </w:pP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6EB5BEE1" w14:textId="77777777" w:rsidR="00243E43" w:rsidRDefault="00243E43" w:rsidP="00243E43"/>
          <w:p w14:paraId="41D4F93B" w14:textId="77777777" w:rsidR="00243E43" w:rsidRDefault="00243E43" w:rsidP="00243E43">
            <w:r>
              <w:t>5.3- Are procurements reviewed and approved by personnel trained in procurement procedures?</w:t>
            </w:r>
          </w:p>
          <w:p w14:paraId="226A18CA" w14:textId="25A73EC6" w:rsidR="00243E43" w:rsidRDefault="00243E43" w:rsidP="00243E43">
            <w:pPr>
              <w:ind w:left="331"/>
            </w:pP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4243A6A7" w14:textId="77777777" w:rsidR="00243E43" w:rsidRDefault="00243E43" w:rsidP="00243E43"/>
          <w:p w14:paraId="5B45B461" w14:textId="77777777" w:rsidR="00243E43" w:rsidRDefault="00243E43" w:rsidP="00243E43">
            <w:pPr>
              <w:ind w:left="331" w:hanging="331"/>
            </w:pPr>
            <w:r>
              <w:t>5.4- Describe how the procurement policies were followed for any/all construction, renovation, and equipment purchases.</w:t>
            </w:r>
          </w:p>
          <w:p w14:paraId="673BC083" w14:textId="1B54CDD5" w:rsidR="00243E43" w:rsidRDefault="00243E43" w:rsidP="00243E43">
            <w:pPr>
              <w:ind w:left="331"/>
            </w:pP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6EA86076" w14:textId="1C25D385" w:rsidR="00243E43" w:rsidRDefault="00243E43"/>
        </w:tc>
        <w:tc>
          <w:tcPr>
            <w:tcW w:w="4950" w:type="dxa"/>
            <w:shd w:val="clear" w:color="auto" w:fill="DEEAF6" w:themeFill="accent5" w:themeFillTint="33"/>
          </w:tcPr>
          <w:p w14:paraId="4C897452" w14:textId="1A6E5FEB" w:rsidR="002D540E" w:rsidRDefault="00857398">
            <w:r>
              <w:fldChar w:fldCharType="begin">
                <w:ffData>
                  <w:name w:val="Text50"/>
                  <w:enabled/>
                  <w:calcOnExit w:val="0"/>
                  <w:textInput/>
                </w:ffData>
              </w:fldChar>
            </w:r>
            <w:bookmarkStart w:id="1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2AAB4D3E" w14:textId="77777777" w:rsidR="002D540E" w:rsidRDefault="002D540E" w:rsidP="3120D8D2"/>
    <w:p w14:paraId="7156A5BD" w14:textId="7AD75A8C" w:rsidR="0092642C" w:rsidRDefault="0092642C">
      <w:r>
        <w:br w:type="page"/>
      </w:r>
    </w:p>
    <w:tbl>
      <w:tblPr>
        <w:tblStyle w:val="TableGrid"/>
        <w:tblW w:w="14400" w:type="dxa"/>
        <w:tblLook w:val="04A0" w:firstRow="1" w:lastRow="0" w:firstColumn="1" w:lastColumn="0" w:noHBand="0" w:noVBand="1"/>
      </w:tblPr>
      <w:tblGrid>
        <w:gridCol w:w="14400"/>
      </w:tblGrid>
      <w:tr w:rsidR="00274BF7" w14:paraId="372E88BC" w14:textId="77777777" w:rsidTr="0081296A">
        <w:tc>
          <w:tcPr>
            <w:tcW w:w="12950" w:type="dxa"/>
            <w:shd w:val="clear" w:color="auto" w:fill="1F4E79" w:themeFill="accent5" w:themeFillShade="80"/>
          </w:tcPr>
          <w:p w14:paraId="5D8AF6E5" w14:textId="3F617715" w:rsidR="00274BF7" w:rsidRPr="00CA04E7" w:rsidRDefault="0039F403" w:rsidP="00274BF7">
            <w:pPr>
              <w:rPr>
                <w:b/>
                <w:bCs/>
              </w:rPr>
            </w:pPr>
            <w:r w:rsidRPr="0DFB541F">
              <w:rPr>
                <w:b/>
                <w:bCs/>
                <w:color w:val="FFFFFF" w:themeColor="background1"/>
                <w:sz w:val="32"/>
                <w:szCs w:val="32"/>
              </w:rPr>
              <w:lastRenderedPageBreak/>
              <w:t xml:space="preserve">Indicator </w:t>
            </w:r>
            <w:r w:rsidR="6D9F0FA3" w:rsidRPr="0DFB541F">
              <w:rPr>
                <w:b/>
                <w:bCs/>
                <w:color w:val="FFFFFF" w:themeColor="background1"/>
                <w:sz w:val="32"/>
                <w:szCs w:val="32"/>
              </w:rPr>
              <w:t>6</w:t>
            </w:r>
            <w:r w:rsidRPr="0DFB541F">
              <w:rPr>
                <w:b/>
                <w:bCs/>
                <w:color w:val="FFFFFF" w:themeColor="background1"/>
                <w:sz w:val="32"/>
                <w:szCs w:val="32"/>
              </w:rPr>
              <w:t>, Allowable Uses of Funds</w:t>
            </w:r>
          </w:p>
        </w:tc>
      </w:tr>
    </w:tbl>
    <w:p w14:paraId="592F291A" w14:textId="77777777" w:rsidR="00274BF7" w:rsidRPr="00857398" w:rsidRDefault="00274BF7" w:rsidP="005C7B02">
      <w:pPr>
        <w:spacing w:after="0" w:line="240" w:lineRule="auto"/>
        <w:rPr>
          <w:sz w:val="10"/>
          <w:szCs w:val="10"/>
        </w:rPr>
      </w:pPr>
    </w:p>
    <w:tbl>
      <w:tblPr>
        <w:tblStyle w:val="TableGrid"/>
        <w:tblW w:w="14395" w:type="dxa"/>
        <w:tblLayout w:type="fixed"/>
        <w:tblLook w:val="06A0" w:firstRow="1" w:lastRow="0" w:firstColumn="1" w:lastColumn="0" w:noHBand="1" w:noVBand="1"/>
      </w:tblPr>
      <w:tblGrid>
        <w:gridCol w:w="6745"/>
        <w:gridCol w:w="4050"/>
        <w:gridCol w:w="3600"/>
      </w:tblGrid>
      <w:tr w:rsidR="3120D8D2" w14:paraId="5BB65249" w14:textId="77777777" w:rsidTr="00547598">
        <w:tc>
          <w:tcPr>
            <w:tcW w:w="6745" w:type="dxa"/>
            <w:shd w:val="clear" w:color="auto" w:fill="auto"/>
          </w:tcPr>
          <w:p w14:paraId="704C66F0" w14:textId="63A1670E" w:rsidR="2757CF83" w:rsidRDefault="2757CF83" w:rsidP="3120D8D2">
            <w:pPr>
              <w:rPr>
                <w:rFonts w:ascii="Calibri" w:eastAsia="Calibri" w:hAnsi="Calibri" w:cs="Calibri"/>
                <w:b/>
                <w:bCs/>
              </w:rPr>
            </w:pPr>
            <w:r w:rsidRPr="3120D8D2">
              <w:rPr>
                <w:rFonts w:ascii="Calibri" w:eastAsia="Calibri" w:hAnsi="Calibri" w:cs="Calibri"/>
                <w:b/>
                <w:bCs/>
              </w:rPr>
              <w:t>Legal References:</w:t>
            </w:r>
          </w:p>
          <w:p w14:paraId="4422BF34" w14:textId="506DA7C3" w:rsidR="3120D8D2" w:rsidRDefault="3120D8D2" w:rsidP="3120D8D2">
            <w:pPr>
              <w:rPr>
                <w:rFonts w:ascii="Calibri" w:eastAsia="Calibri" w:hAnsi="Calibri" w:cs="Calibri"/>
                <w:b/>
                <w:bCs/>
              </w:rPr>
            </w:pPr>
          </w:p>
          <w:p w14:paraId="7B2EFE67" w14:textId="7BE7FD5E" w:rsidR="0582A6B4" w:rsidRDefault="0582A6B4" w:rsidP="3120D8D2">
            <w:pPr>
              <w:rPr>
                <w:rFonts w:ascii="Calibri" w:eastAsia="Calibri" w:hAnsi="Calibri" w:cs="Calibri"/>
                <w:b/>
                <w:bCs/>
              </w:rPr>
            </w:pPr>
            <w:r w:rsidRPr="0DFB541F">
              <w:rPr>
                <w:rFonts w:ascii="Calibri" w:eastAsia="Calibri" w:hAnsi="Calibri" w:cs="Calibri"/>
                <w:b/>
                <w:bCs/>
              </w:rPr>
              <w:t xml:space="preserve">2 C.F.R. Part 200, Subpart </w:t>
            </w:r>
            <w:r w:rsidR="36DCED83" w:rsidRPr="0DFB541F">
              <w:rPr>
                <w:rFonts w:ascii="Calibri" w:eastAsia="Calibri" w:hAnsi="Calibri" w:cs="Calibri"/>
                <w:b/>
                <w:bCs/>
              </w:rPr>
              <w:t>D</w:t>
            </w:r>
            <w:r w:rsidRPr="0DFB541F">
              <w:rPr>
                <w:rFonts w:ascii="Calibri" w:eastAsia="Calibri" w:hAnsi="Calibri" w:cs="Calibri"/>
                <w:b/>
                <w:bCs/>
              </w:rPr>
              <w:t>, 200.302</w:t>
            </w:r>
          </w:p>
          <w:p w14:paraId="5D004AC3" w14:textId="2EDEB3EE" w:rsidR="0DFB541F" w:rsidRDefault="0DFB541F" w:rsidP="0DFB541F">
            <w:pPr>
              <w:rPr>
                <w:rFonts w:ascii="Calibri" w:eastAsia="Calibri" w:hAnsi="Calibri" w:cs="Calibri"/>
                <w:b/>
                <w:bCs/>
              </w:rPr>
            </w:pPr>
          </w:p>
          <w:p w14:paraId="443BF706" w14:textId="2FA44325" w:rsidR="1AC10B9C" w:rsidRDefault="1AC10B9C" w:rsidP="3120D8D2">
            <w:pPr>
              <w:rPr>
                <w:rFonts w:ascii="Calibri" w:eastAsia="Calibri" w:hAnsi="Calibri" w:cs="Calibri"/>
                <w:b/>
                <w:bCs/>
              </w:rPr>
            </w:pPr>
            <w:r w:rsidRPr="0DFB541F">
              <w:rPr>
                <w:rFonts w:ascii="Calibri" w:eastAsia="Calibri" w:hAnsi="Calibri" w:cs="Calibri"/>
                <w:b/>
                <w:bCs/>
              </w:rPr>
              <w:t>2 C.F.R. Part 200, Subpart E,</w:t>
            </w:r>
            <w:r w:rsidR="0582A6B4" w:rsidRPr="0DFB541F">
              <w:rPr>
                <w:rFonts w:ascii="Calibri" w:eastAsia="Calibri" w:hAnsi="Calibri" w:cs="Calibri"/>
                <w:b/>
                <w:bCs/>
              </w:rPr>
              <w:t xml:space="preserve"> 200.403-8</w:t>
            </w:r>
          </w:p>
          <w:p w14:paraId="1480DCAF" w14:textId="726C0FAD" w:rsidR="0DFB541F" w:rsidRDefault="0DFB541F" w:rsidP="0DFB541F">
            <w:pPr>
              <w:rPr>
                <w:rFonts w:ascii="Calibri" w:eastAsia="Calibri" w:hAnsi="Calibri" w:cs="Calibri"/>
                <w:b/>
                <w:bCs/>
              </w:rPr>
            </w:pPr>
          </w:p>
          <w:p w14:paraId="3D4CBFB4" w14:textId="41F7FCC9" w:rsidR="35B96AC9" w:rsidRDefault="35B96AC9" w:rsidP="0DFB541F">
            <w:pPr>
              <w:rPr>
                <w:rFonts w:ascii="Calibri" w:eastAsia="Calibri" w:hAnsi="Calibri" w:cs="Calibri"/>
                <w:b/>
                <w:bCs/>
              </w:rPr>
            </w:pPr>
            <w:r w:rsidRPr="0DFB541F">
              <w:rPr>
                <w:rFonts w:ascii="Calibri" w:eastAsia="Calibri" w:hAnsi="Calibri" w:cs="Calibri"/>
                <w:b/>
                <w:bCs/>
              </w:rPr>
              <w:t>CRRSA Act, Section 313(d)(1-15)</w:t>
            </w:r>
          </w:p>
          <w:p w14:paraId="529D0E7A" w14:textId="00D3C279" w:rsidR="0DFB541F" w:rsidRDefault="0DFB541F" w:rsidP="0DFB541F">
            <w:pPr>
              <w:rPr>
                <w:rFonts w:ascii="Calibri" w:eastAsia="Calibri" w:hAnsi="Calibri" w:cs="Calibri"/>
                <w:b/>
                <w:bCs/>
              </w:rPr>
            </w:pPr>
          </w:p>
          <w:p w14:paraId="79E4F830" w14:textId="5013BDE5" w:rsidR="35B96AC9" w:rsidRDefault="35B96AC9" w:rsidP="0DFB541F">
            <w:pPr>
              <w:rPr>
                <w:rFonts w:ascii="Calibri" w:eastAsia="Calibri" w:hAnsi="Calibri" w:cs="Calibri"/>
                <w:b/>
                <w:bCs/>
              </w:rPr>
            </w:pPr>
            <w:r w:rsidRPr="0DFB541F">
              <w:rPr>
                <w:rFonts w:ascii="Calibri" w:eastAsia="Calibri" w:hAnsi="Calibri" w:cs="Calibri"/>
                <w:b/>
                <w:bCs/>
              </w:rPr>
              <w:t>ARP Act, Section 2001(e)(1), 2001(e)(2)(A-J)</w:t>
            </w:r>
          </w:p>
          <w:p w14:paraId="19FEE799" w14:textId="31042EBA" w:rsidR="3120D8D2" w:rsidRDefault="3120D8D2" w:rsidP="3120D8D2">
            <w:pPr>
              <w:rPr>
                <w:rFonts w:ascii="Calibri" w:eastAsia="Calibri" w:hAnsi="Calibri" w:cs="Calibri"/>
                <w:b/>
                <w:bCs/>
              </w:rPr>
            </w:pPr>
          </w:p>
          <w:p w14:paraId="7BE3B90E" w14:textId="77777777" w:rsidR="360693DE" w:rsidRDefault="360693DE" w:rsidP="3120D8D2">
            <w:pPr>
              <w:rPr>
                <w:rFonts w:ascii="Calibri" w:eastAsia="Calibri" w:hAnsi="Calibri" w:cs="Calibri"/>
                <w:i/>
                <w:iCs/>
              </w:rPr>
            </w:pPr>
            <w:r w:rsidRPr="3120D8D2">
              <w:rPr>
                <w:rFonts w:ascii="Calibri" w:eastAsia="Calibri" w:hAnsi="Calibri" w:cs="Calibri"/>
                <w:i/>
                <w:iCs/>
              </w:rPr>
              <w:t xml:space="preserve">A grantee and its subrecipients can only use program funds for allowable costs, as defined in the Uniform Administrative Requirements, Cost Principles, and Audit Requirements (2 C.F.R. Part 200), which include, among other things, the requirement that costs be allocable, </w:t>
            </w:r>
            <w:proofErr w:type="gramStart"/>
            <w:r w:rsidRPr="3120D8D2">
              <w:rPr>
                <w:rFonts w:ascii="Calibri" w:eastAsia="Calibri" w:hAnsi="Calibri" w:cs="Calibri"/>
                <w:i/>
                <w:iCs/>
              </w:rPr>
              <w:t>reasonable</w:t>
            </w:r>
            <w:proofErr w:type="gramEnd"/>
            <w:r w:rsidRPr="3120D8D2">
              <w:rPr>
                <w:rFonts w:ascii="Calibri" w:eastAsia="Calibri" w:hAnsi="Calibri" w:cs="Calibri"/>
                <w:i/>
                <w:iCs/>
              </w:rPr>
              <w:t xml:space="preserve"> and necessary for the accomplishment of program objectives.</w:t>
            </w:r>
          </w:p>
          <w:p w14:paraId="2752043E" w14:textId="5B62E4B9" w:rsidR="00547598" w:rsidRDefault="00547598" w:rsidP="3120D8D2">
            <w:pPr>
              <w:rPr>
                <w:rFonts w:ascii="Calibri" w:eastAsia="Calibri" w:hAnsi="Calibri" w:cs="Calibri"/>
                <w:i/>
                <w:iCs/>
              </w:rPr>
            </w:pPr>
          </w:p>
        </w:tc>
        <w:tc>
          <w:tcPr>
            <w:tcW w:w="4050" w:type="dxa"/>
            <w:shd w:val="clear" w:color="auto" w:fill="auto"/>
          </w:tcPr>
          <w:p w14:paraId="08ED8BEB" w14:textId="04D16DC0" w:rsidR="3120D8D2" w:rsidRDefault="3120D8D2" w:rsidP="3120D8D2">
            <w:pPr>
              <w:spacing w:line="259" w:lineRule="auto"/>
              <w:rPr>
                <w:rFonts w:ascii="Calibri" w:eastAsia="Calibri" w:hAnsi="Calibri" w:cs="Calibri"/>
                <w:color w:val="000000" w:themeColor="text1"/>
              </w:rPr>
            </w:pPr>
            <w:r w:rsidRPr="3120D8D2">
              <w:rPr>
                <w:rFonts w:ascii="Calibri" w:eastAsia="Calibri" w:hAnsi="Calibri" w:cs="Calibri"/>
                <w:b/>
                <w:bCs/>
                <w:color w:val="000000" w:themeColor="text1"/>
              </w:rPr>
              <w:t>Demonstration of Compliance:</w:t>
            </w:r>
          </w:p>
          <w:p w14:paraId="2D522F5A" w14:textId="77777777" w:rsidR="00C85419" w:rsidRDefault="00C85419" w:rsidP="00C85419"/>
          <w:p w14:paraId="3BC4D22F" w14:textId="5BF58AD6" w:rsidR="27DFB4DB" w:rsidRDefault="4A89E9FF" w:rsidP="61E5F76D">
            <w:pPr>
              <w:rPr>
                <w:rFonts w:eastAsiaTheme="minorEastAsia"/>
                <w:color w:val="000000" w:themeColor="text1"/>
              </w:rPr>
            </w:pPr>
            <w:r>
              <w:t>The district has written procedures for determining the allowability of costs in accordance with subpart E of the Uniform Grant Guidance and the terms and conditions of the Federal award. An LEA can only use program funds for allowable costs, as defined in the Uniform Administrative Requirements, Cost Principles, and Audit Requirements (2 C.F.R. §200), which include, among other things, the requirement that costs be reasonable and necessary for the accomplishment of program objectives.</w:t>
            </w:r>
          </w:p>
        </w:tc>
        <w:tc>
          <w:tcPr>
            <w:tcW w:w="3600" w:type="dxa"/>
            <w:shd w:val="clear" w:color="auto" w:fill="auto"/>
          </w:tcPr>
          <w:p w14:paraId="15B8CAA7" w14:textId="02202C95" w:rsidR="3120D8D2" w:rsidRPr="003B3F39" w:rsidRDefault="3120D8D2" w:rsidP="3120D8D2">
            <w:pPr>
              <w:spacing w:line="257" w:lineRule="auto"/>
              <w:rPr>
                <w:rFonts w:ascii="Calibri" w:eastAsia="Calibri" w:hAnsi="Calibri" w:cs="Calibri"/>
                <w:b/>
                <w:bCs/>
                <w:color w:val="000000" w:themeColor="text1"/>
              </w:rPr>
            </w:pPr>
            <w:r w:rsidRPr="003B3F39">
              <w:rPr>
                <w:rFonts w:ascii="Calibri" w:eastAsia="Calibri" w:hAnsi="Calibri" w:cs="Calibri"/>
                <w:b/>
                <w:bCs/>
                <w:color w:val="000000" w:themeColor="text1"/>
              </w:rPr>
              <w:t>Sample Sources of Evidence:</w:t>
            </w:r>
          </w:p>
          <w:p w14:paraId="7D832B20" w14:textId="77777777" w:rsidR="005C7B02" w:rsidRDefault="005C7B02" w:rsidP="005C7B02"/>
          <w:p w14:paraId="3691564C" w14:textId="77777777" w:rsidR="005C7B02" w:rsidRPr="005C7B02" w:rsidRDefault="479D32EA" w:rsidP="005C7B02">
            <w:pPr>
              <w:pStyle w:val="ListParagraph"/>
              <w:numPr>
                <w:ilvl w:val="0"/>
                <w:numId w:val="24"/>
              </w:numPr>
              <w:rPr>
                <w:rFonts w:eastAsiaTheme="minorEastAsia"/>
              </w:rPr>
            </w:pPr>
            <w:r w:rsidRPr="3120D8D2">
              <w:t>Written procedures for determining allowability of costs (or other documented descriptions of fiscal controls)</w:t>
            </w:r>
          </w:p>
          <w:p w14:paraId="58085686" w14:textId="38267633" w:rsidR="479D32EA" w:rsidRPr="005C7B02" w:rsidRDefault="479D32EA" w:rsidP="005C7B02">
            <w:pPr>
              <w:pStyle w:val="ListParagraph"/>
              <w:numPr>
                <w:ilvl w:val="0"/>
                <w:numId w:val="24"/>
              </w:numPr>
              <w:rPr>
                <w:rFonts w:eastAsiaTheme="minorEastAsia"/>
              </w:rPr>
            </w:pPr>
            <w:r w:rsidRPr="005C7B02">
              <w:rPr>
                <w:rFonts w:ascii="Calibri" w:eastAsia="Calibri" w:hAnsi="Calibri" w:cs="Calibri"/>
              </w:rPr>
              <w:t>Documented procedures for formation of program budgets (or other descriptions of the process)</w:t>
            </w:r>
          </w:p>
        </w:tc>
      </w:tr>
    </w:tbl>
    <w:p w14:paraId="0215D727" w14:textId="23DADC12" w:rsidR="3120D8D2" w:rsidRPr="00857398" w:rsidRDefault="3120D8D2" w:rsidP="005C7B02">
      <w:pPr>
        <w:spacing w:after="0" w:line="240" w:lineRule="auto"/>
        <w:rPr>
          <w:sz w:val="10"/>
          <w:szCs w:val="10"/>
        </w:rPr>
      </w:pPr>
    </w:p>
    <w:tbl>
      <w:tblPr>
        <w:tblStyle w:val="TableGrid"/>
        <w:tblW w:w="14395" w:type="dxa"/>
        <w:tblLook w:val="04A0" w:firstRow="1" w:lastRow="0" w:firstColumn="1" w:lastColumn="0" w:noHBand="0" w:noVBand="1"/>
      </w:tblPr>
      <w:tblGrid>
        <w:gridCol w:w="10795"/>
        <w:gridCol w:w="3600"/>
      </w:tblGrid>
      <w:tr w:rsidR="002D540E" w14:paraId="19D659FD" w14:textId="77777777" w:rsidTr="00547598">
        <w:tc>
          <w:tcPr>
            <w:tcW w:w="10795" w:type="dxa"/>
            <w:shd w:val="clear" w:color="auto" w:fill="2E74B5" w:themeFill="accent5" w:themeFillShade="BF"/>
          </w:tcPr>
          <w:p w14:paraId="451C0146" w14:textId="57858CBE" w:rsidR="002D540E" w:rsidRPr="002D540E" w:rsidRDefault="28433697">
            <w:pPr>
              <w:rPr>
                <w:b/>
                <w:bCs/>
                <w:color w:val="FFFFFF" w:themeColor="background1"/>
              </w:rPr>
            </w:pPr>
            <w:r w:rsidRPr="0DFB541F">
              <w:rPr>
                <w:b/>
                <w:bCs/>
                <w:color w:val="FFFFFF" w:themeColor="background1"/>
              </w:rPr>
              <w:t xml:space="preserve">District Response, Indicator </w:t>
            </w:r>
            <w:r w:rsidR="0D3FC03F" w:rsidRPr="0DFB541F">
              <w:rPr>
                <w:b/>
                <w:bCs/>
                <w:color w:val="FFFFFF" w:themeColor="background1"/>
              </w:rPr>
              <w:t>6</w:t>
            </w:r>
          </w:p>
        </w:tc>
        <w:tc>
          <w:tcPr>
            <w:tcW w:w="3600" w:type="dxa"/>
            <w:shd w:val="clear" w:color="auto" w:fill="2E74B5" w:themeFill="accent5" w:themeFillShade="BF"/>
          </w:tcPr>
          <w:p w14:paraId="5E69BF22" w14:textId="0DAB402E" w:rsidR="002D540E" w:rsidRPr="002D540E" w:rsidRDefault="28433697">
            <w:pPr>
              <w:rPr>
                <w:b/>
                <w:bCs/>
                <w:color w:val="FFFFFF" w:themeColor="background1"/>
              </w:rPr>
            </w:pPr>
            <w:r w:rsidRPr="0DFB541F">
              <w:rPr>
                <w:b/>
                <w:bCs/>
                <w:color w:val="FFFFFF" w:themeColor="background1"/>
              </w:rPr>
              <w:t xml:space="preserve">District Attachments, Indicator </w:t>
            </w:r>
            <w:r w:rsidR="3A97CB83" w:rsidRPr="0DFB541F">
              <w:rPr>
                <w:b/>
                <w:bCs/>
                <w:color w:val="FFFFFF" w:themeColor="background1"/>
              </w:rPr>
              <w:t>6</w:t>
            </w:r>
          </w:p>
        </w:tc>
      </w:tr>
      <w:tr w:rsidR="002D540E" w14:paraId="20623A89" w14:textId="77777777" w:rsidTr="00547598">
        <w:tc>
          <w:tcPr>
            <w:tcW w:w="10795" w:type="dxa"/>
            <w:shd w:val="clear" w:color="auto" w:fill="DEEAF6" w:themeFill="accent5" w:themeFillTint="33"/>
          </w:tcPr>
          <w:p w14:paraId="18D320B5" w14:textId="5A63AF16" w:rsidR="00243E43" w:rsidRDefault="00243E43" w:rsidP="00243E43">
            <w:pPr>
              <w:ind w:left="241" w:hanging="241"/>
            </w:pPr>
            <w:r>
              <w:t>6.1- Briefly describe the process for determining budgets and allowable activities for ESSER funded programs. Describe the timeline and key stakeholders involved in the process.</w:t>
            </w:r>
          </w:p>
          <w:p w14:paraId="78A62209" w14:textId="76391C57" w:rsidR="00243E43" w:rsidRDefault="00243E43" w:rsidP="00243E43">
            <w:pPr>
              <w:ind w:left="241"/>
            </w:pP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769A8C41" w14:textId="77777777" w:rsidR="00243E43" w:rsidRDefault="00243E43" w:rsidP="00243E43"/>
          <w:p w14:paraId="220384EA" w14:textId="77777777" w:rsidR="00243E43" w:rsidRDefault="00243E43" w:rsidP="00243E43">
            <w:pPr>
              <w:ind w:left="241" w:hanging="241"/>
            </w:pPr>
            <w:r>
              <w:t>6.2- What process is used to determine that costs are reasonable, necessary, and allowable for the accomplishment of program objectives?</w:t>
            </w:r>
          </w:p>
          <w:p w14:paraId="2F57F085" w14:textId="784862F1" w:rsidR="00243E43" w:rsidRDefault="00243E43" w:rsidP="00243E43">
            <w:pPr>
              <w:ind w:left="241"/>
            </w:pP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7C0EBCAD" w14:textId="77777777" w:rsidR="00243E43" w:rsidRDefault="00243E43" w:rsidP="00243E43"/>
          <w:p w14:paraId="5C69377A" w14:textId="77777777" w:rsidR="00243E43" w:rsidRDefault="00243E43" w:rsidP="00243E43">
            <w:pPr>
              <w:ind w:left="241" w:hanging="241"/>
            </w:pPr>
            <w:r>
              <w:t>6.3- How did the district incorporate input from key stakeholders during the budget preparation process for ESSER funds?</w:t>
            </w:r>
          </w:p>
          <w:p w14:paraId="42DD971F" w14:textId="21CFCD1D" w:rsidR="00243E43" w:rsidRDefault="00243E43" w:rsidP="00243E43">
            <w:pPr>
              <w:ind w:left="241"/>
            </w:pP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4B821C1C" w14:textId="77777777" w:rsidR="00243E43" w:rsidRDefault="00243E43" w:rsidP="00243E43"/>
          <w:p w14:paraId="597D4160" w14:textId="77777777" w:rsidR="00243E43" w:rsidRDefault="00243E43" w:rsidP="00243E43">
            <w:r>
              <w:t>6.4- Describe the process for analyzing individual school-level needs and provide an example.</w:t>
            </w:r>
          </w:p>
          <w:p w14:paraId="616DB6ED" w14:textId="77DBDF21" w:rsidR="00243E43" w:rsidRDefault="00243E43" w:rsidP="00243E43">
            <w:pPr>
              <w:ind w:left="241"/>
            </w:pPr>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4F470232" w14:textId="52BF880C" w:rsidR="00FF3920" w:rsidRDefault="00FF3920" w:rsidP="00FF3920"/>
        </w:tc>
        <w:tc>
          <w:tcPr>
            <w:tcW w:w="3600" w:type="dxa"/>
            <w:shd w:val="clear" w:color="auto" w:fill="DEEAF6" w:themeFill="accent5" w:themeFillTint="33"/>
          </w:tcPr>
          <w:p w14:paraId="722C1659" w14:textId="1235B911" w:rsidR="002D540E" w:rsidRDefault="00857398">
            <w:r>
              <w:fldChar w:fldCharType="begin">
                <w:ffData>
                  <w:name w:val="Text51"/>
                  <w:enabled/>
                  <w:calcOnExit w:val="0"/>
                  <w:textInput/>
                </w:ffData>
              </w:fldChar>
            </w:r>
            <w:bookmarkStart w:id="2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740AB8A4" w14:textId="11667D7D" w:rsidR="00547598" w:rsidRDefault="00547598"/>
    <w:tbl>
      <w:tblPr>
        <w:tblStyle w:val="TableGrid"/>
        <w:tblW w:w="14400" w:type="dxa"/>
        <w:tblLook w:val="04A0" w:firstRow="1" w:lastRow="0" w:firstColumn="1" w:lastColumn="0" w:noHBand="0" w:noVBand="1"/>
      </w:tblPr>
      <w:tblGrid>
        <w:gridCol w:w="14400"/>
      </w:tblGrid>
      <w:tr w:rsidR="00274BF7" w14:paraId="34578573" w14:textId="77777777" w:rsidTr="00547598">
        <w:tc>
          <w:tcPr>
            <w:tcW w:w="14400" w:type="dxa"/>
            <w:shd w:val="clear" w:color="auto" w:fill="1F4E79" w:themeFill="accent5" w:themeFillShade="80"/>
          </w:tcPr>
          <w:p w14:paraId="64588E49" w14:textId="7897D671" w:rsidR="00274BF7" w:rsidRPr="00CA04E7" w:rsidRDefault="0039F403" w:rsidP="00274BF7">
            <w:pPr>
              <w:rPr>
                <w:b/>
                <w:bCs/>
              </w:rPr>
            </w:pPr>
            <w:r w:rsidRPr="0DFB541F">
              <w:rPr>
                <w:b/>
                <w:bCs/>
                <w:color w:val="FFFFFF" w:themeColor="background1"/>
                <w:sz w:val="32"/>
                <w:szCs w:val="32"/>
              </w:rPr>
              <w:t xml:space="preserve">Indicator </w:t>
            </w:r>
            <w:r w:rsidR="37CA756D" w:rsidRPr="0DFB541F">
              <w:rPr>
                <w:b/>
                <w:bCs/>
                <w:color w:val="FFFFFF" w:themeColor="background1"/>
                <w:sz w:val="32"/>
                <w:szCs w:val="32"/>
              </w:rPr>
              <w:t>7</w:t>
            </w:r>
            <w:r w:rsidRPr="0DFB541F">
              <w:rPr>
                <w:b/>
                <w:bCs/>
                <w:color w:val="FFFFFF" w:themeColor="background1"/>
                <w:sz w:val="32"/>
                <w:szCs w:val="32"/>
              </w:rPr>
              <w:t>, Equipment and Supplies Management</w:t>
            </w:r>
          </w:p>
        </w:tc>
      </w:tr>
    </w:tbl>
    <w:p w14:paraId="3E20A4D7" w14:textId="77777777" w:rsidR="00274BF7" w:rsidRPr="00857398" w:rsidRDefault="00274BF7" w:rsidP="005C7B02">
      <w:pPr>
        <w:spacing w:after="0" w:line="240" w:lineRule="auto"/>
        <w:rPr>
          <w:sz w:val="10"/>
          <w:szCs w:val="10"/>
        </w:rPr>
      </w:pPr>
    </w:p>
    <w:tbl>
      <w:tblPr>
        <w:tblStyle w:val="TableGrid"/>
        <w:tblW w:w="14395" w:type="dxa"/>
        <w:tblLayout w:type="fixed"/>
        <w:tblLook w:val="06A0" w:firstRow="1" w:lastRow="0" w:firstColumn="1" w:lastColumn="0" w:noHBand="1" w:noVBand="1"/>
      </w:tblPr>
      <w:tblGrid>
        <w:gridCol w:w="5485"/>
        <w:gridCol w:w="4230"/>
        <w:gridCol w:w="4680"/>
      </w:tblGrid>
      <w:tr w:rsidR="3120D8D2" w14:paraId="017B4F01" w14:textId="77777777" w:rsidTr="00547598">
        <w:tc>
          <w:tcPr>
            <w:tcW w:w="5485" w:type="dxa"/>
            <w:shd w:val="clear" w:color="auto" w:fill="auto"/>
          </w:tcPr>
          <w:p w14:paraId="47EF6FF0" w14:textId="63A1670E" w:rsidR="3120D8D2" w:rsidRDefault="3120D8D2" w:rsidP="3120D8D2">
            <w:pPr>
              <w:rPr>
                <w:rFonts w:ascii="Calibri" w:eastAsia="Calibri" w:hAnsi="Calibri" w:cs="Calibri"/>
                <w:b/>
                <w:bCs/>
              </w:rPr>
            </w:pPr>
            <w:r w:rsidRPr="3120D8D2">
              <w:rPr>
                <w:rFonts w:ascii="Calibri" w:eastAsia="Calibri" w:hAnsi="Calibri" w:cs="Calibri"/>
                <w:b/>
                <w:bCs/>
              </w:rPr>
              <w:t>Legal References:</w:t>
            </w:r>
          </w:p>
          <w:p w14:paraId="3CE934BB" w14:textId="506DA7C3" w:rsidR="3120D8D2" w:rsidRDefault="3120D8D2" w:rsidP="3120D8D2">
            <w:pPr>
              <w:rPr>
                <w:rFonts w:ascii="Calibri" w:eastAsia="Calibri" w:hAnsi="Calibri" w:cs="Calibri"/>
                <w:b/>
                <w:bCs/>
              </w:rPr>
            </w:pPr>
          </w:p>
          <w:p w14:paraId="145AD3FA" w14:textId="36E572C6" w:rsidR="3120D8D2" w:rsidRDefault="3120D8D2" w:rsidP="3120D8D2">
            <w:pPr>
              <w:rPr>
                <w:rFonts w:ascii="Calibri" w:eastAsia="Calibri" w:hAnsi="Calibri" w:cs="Calibri"/>
                <w:b/>
                <w:bCs/>
              </w:rPr>
            </w:pPr>
            <w:r w:rsidRPr="0DFB541F">
              <w:rPr>
                <w:rFonts w:ascii="Calibri" w:eastAsia="Calibri" w:hAnsi="Calibri" w:cs="Calibri"/>
                <w:b/>
                <w:bCs/>
              </w:rPr>
              <w:t>2 C.F.R. Part 200, Subpart D, 200.3</w:t>
            </w:r>
            <w:r w:rsidR="5A39B07F" w:rsidRPr="0DFB541F">
              <w:rPr>
                <w:rFonts w:ascii="Calibri" w:eastAsia="Calibri" w:hAnsi="Calibri" w:cs="Calibri"/>
                <w:b/>
                <w:bCs/>
              </w:rPr>
              <w:t>13-14</w:t>
            </w:r>
          </w:p>
          <w:p w14:paraId="300F2C4F" w14:textId="31042EBA" w:rsidR="3120D8D2" w:rsidRDefault="3120D8D2" w:rsidP="3120D8D2">
            <w:pPr>
              <w:rPr>
                <w:rFonts w:ascii="Calibri" w:eastAsia="Calibri" w:hAnsi="Calibri" w:cs="Calibri"/>
                <w:b/>
                <w:bCs/>
              </w:rPr>
            </w:pPr>
          </w:p>
          <w:p w14:paraId="762FC6D8" w14:textId="28AE26F1" w:rsidR="73647D4F" w:rsidRDefault="73647D4F" w:rsidP="3120D8D2">
            <w:pPr>
              <w:rPr>
                <w:rFonts w:ascii="Calibri" w:eastAsia="Calibri" w:hAnsi="Calibri" w:cs="Calibri"/>
                <w:i/>
                <w:iCs/>
              </w:rPr>
            </w:pPr>
            <w:r w:rsidRPr="3120D8D2">
              <w:rPr>
                <w:rFonts w:ascii="Calibri" w:eastAsia="Calibri" w:hAnsi="Calibri" w:cs="Calibri"/>
                <w:i/>
                <w:iCs/>
              </w:rPr>
              <w:t xml:space="preserve">Equipment must be used by the non-Federal entity in the program or project for which it was acquired as long as needed, </w:t>
            </w:r>
            <w:proofErr w:type="gramStart"/>
            <w:r w:rsidRPr="3120D8D2">
              <w:rPr>
                <w:rFonts w:ascii="Calibri" w:eastAsia="Calibri" w:hAnsi="Calibri" w:cs="Calibri"/>
                <w:i/>
                <w:iCs/>
              </w:rPr>
              <w:t>whether or not</w:t>
            </w:r>
            <w:proofErr w:type="gramEnd"/>
            <w:r w:rsidRPr="3120D8D2">
              <w:rPr>
                <w:rFonts w:ascii="Calibri" w:eastAsia="Calibri" w:hAnsi="Calibri" w:cs="Calibri"/>
                <w:i/>
                <w:iCs/>
              </w:rPr>
              <w:t xml:space="preserve"> the project or program continues to be supported by the Federal award, and the non-Federal entity must not encumber the property without prior approval of the Federal awarding agency. The Federal awarding agency may require the submission of the applicable common form for equipment. When no longer needed for the original program or project, the equipment may be used in other activities supported by the Federal awarding agency, in accordance with 2 C.F.R. Part 200, Subpart D, 200.313.</w:t>
            </w:r>
          </w:p>
          <w:p w14:paraId="0F402085" w14:textId="368F0068" w:rsidR="3120D8D2" w:rsidRDefault="3120D8D2" w:rsidP="3120D8D2">
            <w:pPr>
              <w:rPr>
                <w:rFonts w:ascii="Calibri" w:eastAsia="Calibri" w:hAnsi="Calibri" w:cs="Calibri"/>
                <w:i/>
                <w:iCs/>
              </w:rPr>
            </w:pPr>
          </w:p>
        </w:tc>
        <w:tc>
          <w:tcPr>
            <w:tcW w:w="4230" w:type="dxa"/>
            <w:shd w:val="clear" w:color="auto" w:fill="auto"/>
          </w:tcPr>
          <w:p w14:paraId="692507EA" w14:textId="04D16DC0" w:rsidR="3120D8D2" w:rsidRDefault="3120D8D2" w:rsidP="3120D8D2">
            <w:pPr>
              <w:spacing w:line="259" w:lineRule="auto"/>
              <w:rPr>
                <w:rFonts w:ascii="Calibri" w:eastAsia="Calibri" w:hAnsi="Calibri" w:cs="Calibri"/>
                <w:color w:val="000000" w:themeColor="text1"/>
              </w:rPr>
            </w:pPr>
            <w:r w:rsidRPr="3120D8D2">
              <w:rPr>
                <w:rFonts w:ascii="Calibri" w:eastAsia="Calibri" w:hAnsi="Calibri" w:cs="Calibri"/>
                <w:b/>
                <w:bCs/>
                <w:color w:val="000000" w:themeColor="text1"/>
              </w:rPr>
              <w:t>Demonstration of Compliance:</w:t>
            </w:r>
          </w:p>
          <w:p w14:paraId="30A0E0B3" w14:textId="77777777" w:rsidR="00624A8B" w:rsidRDefault="00624A8B" w:rsidP="00624A8B"/>
          <w:p w14:paraId="63948E2B" w14:textId="1A97122C" w:rsidR="59C002C3" w:rsidRPr="00624A8B" w:rsidRDefault="59C002C3" w:rsidP="00624A8B">
            <w:pPr>
              <w:rPr>
                <w:rFonts w:eastAsiaTheme="minorEastAsia"/>
                <w:color w:val="000000" w:themeColor="text1"/>
              </w:rPr>
            </w:pPr>
            <w:r>
              <w:t>The district has procedures for managing equipment (including replacement equipment), whether acquired in whole or in part under a federal award, until disposition takes place.</w:t>
            </w:r>
          </w:p>
          <w:p w14:paraId="1BC90D09" w14:textId="77777777" w:rsidR="00624A8B" w:rsidRDefault="00624A8B" w:rsidP="00624A8B"/>
          <w:p w14:paraId="4FB22D25" w14:textId="01FB2BB9" w:rsidR="59C002C3" w:rsidRPr="009D48E2" w:rsidRDefault="59C002C3" w:rsidP="00624A8B">
            <w:pPr>
              <w:rPr>
                <w:rFonts w:eastAsiaTheme="minorEastAsia"/>
                <w:i/>
                <w:iCs/>
              </w:rPr>
            </w:pPr>
            <w:r w:rsidRPr="009D48E2">
              <w:rPr>
                <w:i/>
                <w:iCs/>
              </w:rPr>
              <w:t xml:space="preserve">Even if an LEA did not purchase equipment with Federal funds, a sample of the most current inventory list (State or other funds) must be provided, unless the LEA has a written policy restricting the use of Federal funds for equipment or electronics.  </w:t>
            </w:r>
          </w:p>
          <w:p w14:paraId="6B29D42F" w14:textId="640BDFFF" w:rsidR="3120D8D2" w:rsidRDefault="3120D8D2" w:rsidP="3120D8D2">
            <w:pPr>
              <w:spacing w:line="259" w:lineRule="auto"/>
            </w:pPr>
          </w:p>
          <w:p w14:paraId="5BA4716A" w14:textId="3F69DCF0" w:rsidR="3120D8D2" w:rsidRDefault="3120D8D2" w:rsidP="3120D8D2"/>
        </w:tc>
        <w:tc>
          <w:tcPr>
            <w:tcW w:w="4680" w:type="dxa"/>
            <w:shd w:val="clear" w:color="auto" w:fill="auto"/>
          </w:tcPr>
          <w:p w14:paraId="5D2556DF" w14:textId="02202C95" w:rsidR="3120D8D2" w:rsidRPr="003B3F39" w:rsidRDefault="3120D8D2" w:rsidP="3120D8D2">
            <w:pPr>
              <w:spacing w:line="257" w:lineRule="auto"/>
              <w:rPr>
                <w:rFonts w:ascii="Calibri" w:eastAsia="Calibri" w:hAnsi="Calibri" w:cs="Calibri"/>
                <w:b/>
                <w:bCs/>
                <w:color w:val="000000" w:themeColor="text1"/>
              </w:rPr>
            </w:pPr>
            <w:r w:rsidRPr="003B3F39">
              <w:rPr>
                <w:rFonts w:ascii="Calibri" w:eastAsia="Calibri" w:hAnsi="Calibri" w:cs="Calibri"/>
                <w:b/>
                <w:bCs/>
                <w:color w:val="000000" w:themeColor="text1"/>
              </w:rPr>
              <w:t>Sample Sources of Evidence:</w:t>
            </w:r>
          </w:p>
          <w:p w14:paraId="5B01F789" w14:textId="77777777" w:rsidR="005C7B02" w:rsidRPr="005C7B02" w:rsidRDefault="005C7B02" w:rsidP="005C7B02">
            <w:pPr>
              <w:pStyle w:val="ListParagraph"/>
              <w:rPr>
                <w:rFonts w:eastAsiaTheme="minorEastAsia"/>
              </w:rPr>
            </w:pPr>
          </w:p>
          <w:p w14:paraId="275FDD57" w14:textId="00A87E4D" w:rsidR="759646E9" w:rsidRPr="005C7B02" w:rsidRDefault="759646E9" w:rsidP="005C7B02">
            <w:pPr>
              <w:pStyle w:val="ListParagraph"/>
              <w:numPr>
                <w:ilvl w:val="0"/>
                <w:numId w:val="25"/>
              </w:numPr>
              <w:rPr>
                <w:rFonts w:eastAsiaTheme="minorEastAsia"/>
              </w:rPr>
            </w:pPr>
            <w:r w:rsidRPr="005C7B02">
              <w:rPr>
                <w:rFonts w:ascii="Calibri" w:eastAsia="Calibri" w:hAnsi="Calibri" w:cs="Calibri"/>
              </w:rPr>
              <w:t>Equipment and Supplies Management manuals, handbooks, SOPs, etc.</w:t>
            </w:r>
          </w:p>
          <w:p w14:paraId="1CE864D0" w14:textId="59B6EA6E" w:rsidR="759646E9" w:rsidRDefault="759646E9" w:rsidP="3120D8D2">
            <w:pPr>
              <w:pStyle w:val="ListParagraph"/>
              <w:numPr>
                <w:ilvl w:val="0"/>
                <w:numId w:val="5"/>
              </w:numPr>
              <w:rPr>
                <w:rFonts w:eastAsiaTheme="minorEastAsia"/>
              </w:rPr>
            </w:pPr>
            <w:r>
              <w:t xml:space="preserve">Most recent inventory of equipment and supplies purchased with program </w:t>
            </w:r>
            <w:proofErr w:type="gramStart"/>
            <w:r>
              <w:t>funds</w:t>
            </w:r>
            <w:proofErr w:type="gramEnd"/>
          </w:p>
          <w:p w14:paraId="709606AE" w14:textId="2291834A" w:rsidR="759646E9" w:rsidRDefault="759646E9" w:rsidP="3120D8D2">
            <w:pPr>
              <w:pStyle w:val="ListParagraph"/>
              <w:numPr>
                <w:ilvl w:val="0"/>
                <w:numId w:val="5"/>
              </w:numPr>
              <w:rPr>
                <w:rFonts w:eastAsiaTheme="minorEastAsia"/>
              </w:rPr>
            </w:pPr>
            <w:r>
              <w:t xml:space="preserve">Policies for managing access and use of equipment and </w:t>
            </w:r>
            <w:proofErr w:type="gramStart"/>
            <w:r>
              <w:t>supplies</w:t>
            </w:r>
            <w:proofErr w:type="gramEnd"/>
          </w:p>
          <w:p w14:paraId="17906D28" w14:textId="6B291279" w:rsidR="759646E9" w:rsidRDefault="759646E9" w:rsidP="3120D8D2">
            <w:pPr>
              <w:pStyle w:val="ListParagraph"/>
              <w:numPr>
                <w:ilvl w:val="0"/>
                <w:numId w:val="5"/>
              </w:numPr>
              <w:rPr>
                <w:rFonts w:eastAsiaTheme="minorEastAsia"/>
              </w:rPr>
            </w:pPr>
            <w:r>
              <w:t xml:space="preserve">Policies for conducting physical inventories and </w:t>
            </w:r>
            <w:proofErr w:type="gramStart"/>
            <w:r>
              <w:t>reconciliations</w:t>
            </w:r>
            <w:proofErr w:type="gramEnd"/>
          </w:p>
          <w:p w14:paraId="0FA912FB" w14:textId="391A2FEB" w:rsidR="759646E9" w:rsidRDefault="759646E9" w:rsidP="3120D8D2">
            <w:pPr>
              <w:pStyle w:val="ListParagraph"/>
              <w:numPr>
                <w:ilvl w:val="0"/>
                <w:numId w:val="5"/>
              </w:numPr>
              <w:rPr>
                <w:rFonts w:eastAsiaTheme="minorEastAsia"/>
              </w:rPr>
            </w:pPr>
            <w:r>
              <w:t xml:space="preserve">Policies for disposition of equipment and supplies purchased using program </w:t>
            </w:r>
            <w:proofErr w:type="gramStart"/>
            <w:r>
              <w:t>funds</w:t>
            </w:r>
            <w:proofErr w:type="gramEnd"/>
          </w:p>
          <w:p w14:paraId="534B57E9" w14:textId="475A69E3" w:rsidR="759646E9" w:rsidRDefault="759646E9" w:rsidP="3120D8D2">
            <w:pPr>
              <w:pStyle w:val="ListParagraph"/>
              <w:numPr>
                <w:ilvl w:val="0"/>
                <w:numId w:val="5"/>
              </w:numPr>
              <w:rPr>
                <w:rFonts w:eastAsiaTheme="minorEastAsia"/>
              </w:rPr>
            </w:pPr>
            <w:r>
              <w:t>Documented policies regarding access, storage, and use of technology items purchased using Federal funds</w:t>
            </w:r>
          </w:p>
        </w:tc>
      </w:tr>
    </w:tbl>
    <w:p w14:paraId="4EAD6BFA" w14:textId="2C383D2D" w:rsidR="3120D8D2" w:rsidRPr="00857398" w:rsidRDefault="3120D8D2" w:rsidP="005C7B02">
      <w:pPr>
        <w:spacing w:after="0" w:line="240" w:lineRule="auto"/>
        <w:rPr>
          <w:sz w:val="10"/>
          <w:szCs w:val="10"/>
        </w:rPr>
      </w:pPr>
    </w:p>
    <w:tbl>
      <w:tblPr>
        <w:tblStyle w:val="TableGrid"/>
        <w:tblW w:w="0" w:type="auto"/>
        <w:tblLook w:val="04A0" w:firstRow="1" w:lastRow="0" w:firstColumn="1" w:lastColumn="0" w:noHBand="0" w:noVBand="1"/>
      </w:tblPr>
      <w:tblGrid>
        <w:gridCol w:w="9715"/>
        <w:gridCol w:w="4590"/>
      </w:tblGrid>
      <w:tr w:rsidR="002D540E" w14:paraId="453161EA" w14:textId="77777777" w:rsidTr="00547598">
        <w:tc>
          <w:tcPr>
            <w:tcW w:w="9715" w:type="dxa"/>
            <w:shd w:val="clear" w:color="auto" w:fill="2E74B5" w:themeFill="accent5" w:themeFillShade="BF"/>
          </w:tcPr>
          <w:p w14:paraId="5E99AE10" w14:textId="179537B0" w:rsidR="002D540E" w:rsidRPr="002D540E" w:rsidRDefault="28433697">
            <w:pPr>
              <w:rPr>
                <w:b/>
                <w:bCs/>
                <w:color w:val="FFFFFF" w:themeColor="background1"/>
              </w:rPr>
            </w:pPr>
            <w:r w:rsidRPr="0DFB541F">
              <w:rPr>
                <w:b/>
                <w:bCs/>
                <w:color w:val="FFFFFF" w:themeColor="background1"/>
              </w:rPr>
              <w:t xml:space="preserve">District Response, Indicator </w:t>
            </w:r>
            <w:r w:rsidR="4A159747" w:rsidRPr="0DFB541F">
              <w:rPr>
                <w:b/>
                <w:bCs/>
                <w:color w:val="FFFFFF" w:themeColor="background1"/>
              </w:rPr>
              <w:t>7</w:t>
            </w:r>
          </w:p>
        </w:tc>
        <w:tc>
          <w:tcPr>
            <w:tcW w:w="4590" w:type="dxa"/>
            <w:shd w:val="clear" w:color="auto" w:fill="2E74B5" w:themeFill="accent5" w:themeFillShade="BF"/>
          </w:tcPr>
          <w:p w14:paraId="48B7908E" w14:textId="064F2A12" w:rsidR="002D540E" w:rsidRPr="002D540E" w:rsidRDefault="28433697">
            <w:pPr>
              <w:rPr>
                <w:b/>
                <w:bCs/>
                <w:color w:val="FFFFFF" w:themeColor="background1"/>
              </w:rPr>
            </w:pPr>
            <w:r w:rsidRPr="0DFB541F">
              <w:rPr>
                <w:b/>
                <w:bCs/>
                <w:color w:val="FFFFFF" w:themeColor="background1"/>
              </w:rPr>
              <w:t xml:space="preserve">District Attachments, Indicator </w:t>
            </w:r>
            <w:r w:rsidR="6EE13172" w:rsidRPr="0DFB541F">
              <w:rPr>
                <w:b/>
                <w:bCs/>
                <w:color w:val="FFFFFF" w:themeColor="background1"/>
              </w:rPr>
              <w:t>7</w:t>
            </w:r>
          </w:p>
        </w:tc>
      </w:tr>
      <w:tr w:rsidR="002D540E" w14:paraId="3EE3C0C2" w14:textId="77777777" w:rsidTr="00547598">
        <w:tc>
          <w:tcPr>
            <w:tcW w:w="9715" w:type="dxa"/>
            <w:shd w:val="clear" w:color="auto" w:fill="DEEAF6" w:themeFill="accent5" w:themeFillTint="33"/>
          </w:tcPr>
          <w:p w14:paraId="158CF025" w14:textId="3174AF8F" w:rsidR="00E814EA" w:rsidRDefault="00E814EA" w:rsidP="00E814EA">
            <w:r>
              <w:t>7.1- How many ESSER funded items are on the most recent Fixed Asset Inventory?</w:t>
            </w:r>
          </w:p>
          <w:p w14:paraId="170F7D63" w14:textId="023F8FCA" w:rsidR="00E814EA" w:rsidRDefault="00E814EA" w:rsidP="00E814EA">
            <w:pPr>
              <w:ind w:left="331"/>
            </w:pP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5AE57117" w14:textId="77777777" w:rsidR="00E814EA" w:rsidRDefault="00E814EA" w:rsidP="00E814EA"/>
          <w:p w14:paraId="2F305B4B" w14:textId="5288C17F" w:rsidR="00E814EA" w:rsidRDefault="00E814EA" w:rsidP="00E814EA">
            <w:r>
              <w:t>7.2- Wh</w:t>
            </w:r>
            <w:r w:rsidR="00EE3363">
              <w:t>ich</w:t>
            </w:r>
            <w:r>
              <w:t xml:space="preserve"> personnel are responsible for updating the Fixed Asset Inventory?</w:t>
            </w:r>
          </w:p>
          <w:p w14:paraId="6D2B2136" w14:textId="3A657B64" w:rsidR="00E814EA" w:rsidRDefault="00E814EA" w:rsidP="00E814EA">
            <w:pPr>
              <w:ind w:left="331"/>
            </w:pP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3A119FBF" w14:textId="77777777" w:rsidR="00E814EA" w:rsidRDefault="00E814EA" w:rsidP="00E814EA"/>
          <w:p w14:paraId="2AA61412" w14:textId="77777777" w:rsidR="00E814EA" w:rsidRDefault="00E814EA" w:rsidP="00E814EA">
            <w:r>
              <w:t>7.3- How often is the Fixed Asset Inventory updated?</w:t>
            </w:r>
          </w:p>
          <w:p w14:paraId="405CCF54" w14:textId="37DF7DDD" w:rsidR="00E814EA" w:rsidRDefault="00E814EA" w:rsidP="00E814EA">
            <w:pPr>
              <w:ind w:left="331"/>
            </w:pP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207933E8" w14:textId="77777777" w:rsidR="00E814EA" w:rsidRDefault="00E814EA" w:rsidP="00E814EA"/>
          <w:p w14:paraId="438AACB9" w14:textId="77777777" w:rsidR="00E814EA" w:rsidRDefault="00E814EA" w:rsidP="00E814EA">
            <w:r>
              <w:t>7.3- What is the procedure to remove an item from the Fixed Asset Inventory?</w:t>
            </w:r>
          </w:p>
          <w:p w14:paraId="6A96C57D" w14:textId="42930913" w:rsidR="00E814EA" w:rsidRDefault="00E814EA" w:rsidP="00E814EA">
            <w:pPr>
              <w:ind w:left="331"/>
            </w:pP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12862F0B" w14:textId="77777777" w:rsidR="00E814EA" w:rsidRDefault="00E814EA"/>
        </w:tc>
        <w:tc>
          <w:tcPr>
            <w:tcW w:w="4590" w:type="dxa"/>
            <w:shd w:val="clear" w:color="auto" w:fill="DEEAF6" w:themeFill="accent5" w:themeFillTint="33"/>
          </w:tcPr>
          <w:p w14:paraId="40C77517" w14:textId="18DDB77F" w:rsidR="002D540E" w:rsidRDefault="00857398">
            <w:r>
              <w:fldChar w:fldCharType="begin">
                <w:ffData>
                  <w:name w:val="Text52"/>
                  <w:enabled/>
                  <w:calcOnExit w:val="0"/>
                  <w:textInput/>
                </w:ffData>
              </w:fldChar>
            </w:r>
            <w:bookmarkStart w:id="2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55EE7DFC" w14:textId="1DCFFA84" w:rsidR="0092642C" w:rsidRDefault="0092642C"/>
    <w:p w14:paraId="22036C24" w14:textId="77777777" w:rsidR="00857398" w:rsidRDefault="00857398">
      <w:r>
        <w:br w:type="page"/>
      </w:r>
    </w:p>
    <w:tbl>
      <w:tblPr>
        <w:tblStyle w:val="TableGrid"/>
        <w:tblW w:w="14400" w:type="dxa"/>
        <w:tblLook w:val="04A0" w:firstRow="1" w:lastRow="0" w:firstColumn="1" w:lastColumn="0" w:noHBand="0" w:noVBand="1"/>
      </w:tblPr>
      <w:tblGrid>
        <w:gridCol w:w="14400"/>
      </w:tblGrid>
      <w:tr w:rsidR="00274BF7" w14:paraId="3186DDCE" w14:textId="77777777" w:rsidTr="00857398">
        <w:tc>
          <w:tcPr>
            <w:tcW w:w="14400" w:type="dxa"/>
            <w:shd w:val="clear" w:color="auto" w:fill="1F4E79" w:themeFill="accent5" w:themeFillShade="80"/>
          </w:tcPr>
          <w:p w14:paraId="2BC73A38" w14:textId="07ECC9B9" w:rsidR="00274BF7" w:rsidRPr="00274BF7" w:rsidRDefault="0039F403" w:rsidP="00274BF7">
            <w:pPr>
              <w:spacing w:line="259" w:lineRule="auto"/>
              <w:rPr>
                <w:b/>
                <w:bCs/>
                <w:color w:val="FFFFFF" w:themeColor="background1"/>
                <w:sz w:val="32"/>
                <w:szCs w:val="32"/>
              </w:rPr>
            </w:pPr>
            <w:r w:rsidRPr="0DFB541F">
              <w:rPr>
                <w:b/>
                <w:bCs/>
                <w:color w:val="FFFFFF" w:themeColor="background1"/>
                <w:sz w:val="32"/>
                <w:szCs w:val="32"/>
              </w:rPr>
              <w:lastRenderedPageBreak/>
              <w:t xml:space="preserve">Indicator </w:t>
            </w:r>
            <w:r w:rsidR="592AB854" w:rsidRPr="0DFB541F">
              <w:rPr>
                <w:b/>
                <w:bCs/>
                <w:color w:val="FFFFFF" w:themeColor="background1"/>
                <w:sz w:val="32"/>
                <w:szCs w:val="32"/>
              </w:rPr>
              <w:t>8</w:t>
            </w:r>
            <w:r w:rsidRPr="0DFB541F">
              <w:rPr>
                <w:b/>
                <w:bCs/>
                <w:color w:val="FFFFFF" w:themeColor="background1"/>
                <w:sz w:val="32"/>
                <w:szCs w:val="32"/>
              </w:rPr>
              <w:t>, Construction, Capital Projects, &amp; Capital Equipment</w:t>
            </w:r>
          </w:p>
          <w:p w14:paraId="7B8B7EA8" w14:textId="76CE0B38" w:rsidR="00274BF7" w:rsidRPr="00CA04E7" w:rsidRDefault="00274BF7" w:rsidP="00274BF7">
            <w:pPr>
              <w:jc w:val="center"/>
              <w:rPr>
                <w:b/>
                <w:bCs/>
              </w:rPr>
            </w:pPr>
            <w:r w:rsidRPr="3120D8D2">
              <w:rPr>
                <w:color w:val="FFFFFF" w:themeColor="background1"/>
              </w:rPr>
              <w:t>This indicator is not applicable if the district did not have expenses in object codes 500, 510, or 540.</w:t>
            </w:r>
          </w:p>
        </w:tc>
      </w:tr>
    </w:tbl>
    <w:p w14:paraId="02C1C470" w14:textId="77777777" w:rsidR="002D540E" w:rsidRPr="00857398" w:rsidRDefault="002D540E" w:rsidP="005C7B02">
      <w:pPr>
        <w:spacing w:after="0" w:line="240" w:lineRule="auto"/>
        <w:rPr>
          <w:sz w:val="10"/>
          <w:szCs w:val="10"/>
        </w:rPr>
      </w:pPr>
    </w:p>
    <w:tbl>
      <w:tblPr>
        <w:tblStyle w:val="TableGrid"/>
        <w:tblW w:w="14395" w:type="dxa"/>
        <w:tblLayout w:type="fixed"/>
        <w:tblLook w:val="06A0" w:firstRow="1" w:lastRow="0" w:firstColumn="1" w:lastColumn="0" w:noHBand="1" w:noVBand="1"/>
      </w:tblPr>
      <w:tblGrid>
        <w:gridCol w:w="2695"/>
        <w:gridCol w:w="6750"/>
        <w:gridCol w:w="4950"/>
      </w:tblGrid>
      <w:tr w:rsidR="3120D8D2" w14:paraId="3BD676BB" w14:textId="77777777" w:rsidTr="00547598">
        <w:tc>
          <w:tcPr>
            <w:tcW w:w="2695" w:type="dxa"/>
            <w:shd w:val="clear" w:color="auto" w:fill="auto"/>
          </w:tcPr>
          <w:p w14:paraId="2AC20963" w14:textId="63A1670E" w:rsidR="3120D8D2" w:rsidRDefault="3120D8D2" w:rsidP="3120D8D2">
            <w:pPr>
              <w:rPr>
                <w:rFonts w:ascii="Calibri" w:eastAsia="Calibri" w:hAnsi="Calibri" w:cs="Calibri"/>
                <w:b/>
                <w:bCs/>
              </w:rPr>
            </w:pPr>
            <w:r w:rsidRPr="3120D8D2">
              <w:rPr>
                <w:rFonts w:ascii="Calibri" w:eastAsia="Calibri" w:hAnsi="Calibri" w:cs="Calibri"/>
                <w:b/>
                <w:bCs/>
              </w:rPr>
              <w:t>Legal References:</w:t>
            </w:r>
          </w:p>
          <w:p w14:paraId="7F63A568" w14:textId="506DA7C3" w:rsidR="3120D8D2" w:rsidRDefault="3120D8D2" w:rsidP="3120D8D2">
            <w:pPr>
              <w:rPr>
                <w:rFonts w:ascii="Calibri" w:eastAsia="Calibri" w:hAnsi="Calibri" w:cs="Calibri"/>
                <w:b/>
                <w:bCs/>
              </w:rPr>
            </w:pPr>
          </w:p>
          <w:p w14:paraId="2722ED07" w14:textId="7E830B0E" w:rsidR="440EE13A" w:rsidRDefault="7F8B9520" w:rsidP="3120D8D2">
            <w:pPr>
              <w:rPr>
                <w:b/>
                <w:bCs/>
              </w:rPr>
            </w:pPr>
            <w:r w:rsidRPr="0DFB541F">
              <w:rPr>
                <w:b/>
                <w:bCs/>
              </w:rPr>
              <w:t>2 C.F.R. Part 200, Subpart E,  200.407</w:t>
            </w:r>
          </w:p>
          <w:p w14:paraId="44613766" w14:textId="58A528A5" w:rsidR="0DFB541F" w:rsidRDefault="0DFB541F" w:rsidP="0DFB541F">
            <w:pPr>
              <w:rPr>
                <w:b/>
                <w:bCs/>
              </w:rPr>
            </w:pPr>
          </w:p>
          <w:p w14:paraId="14E5695A" w14:textId="03F1FFC0" w:rsidR="7982AF68" w:rsidRDefault="7982AF68" w:rsidP="0DFB541F">
            <w:pPr>
              <w:rPr>
                <w:b/>
                <w:bCs/>
              </w:rPr>
            </w:pPr>
            <w:r w:rsidRPr="0DFB541F">
              <w:rPr>
                <w:b/>
                <w:bCs/>
              </w:rPr>
              <w:t>2 C.F.R. Part 200, Subpart E, 200.439(b)</w:t>
            </w:r>
          </w:p>
          <w:p w14:paraId="7AFD81E8" w14:textId="0806C83F" w:rsidR="3120D8D2" w:rsidRDefault="3120D8D2" w:rsidP="3120D8D2">
            <w:pPr>
              <w:rPr>
                <w:b/>
                <w:bCs/>
              </w:rPr>
            </w:pPr>
          </w:p>
          <w:p w14:paraId="0D4B4625" w14:textId="208A0E76" w:rsidR="440EE13A" w:rsidRDefault="440EE13A" w:rsidP="3120D8D2">
            <w:pPr>
              <w:rPr>
                <w:b/>
                <w:bCs/>
              </w:rPr>
            </w:pPr>
            <w:r w:rsidRPr="3120D8D2">
              <w:rPr>
                <w:b/>
                <w:bCs/>
              </w:rPr>
              <w:t>34 C.F.R. 76.600</w:t>
            </w:r>
            <w:r w:rsidR="3E254C9A" w:rsidRPr="3120D8D2">
              <w:rPr>
                <w:b/>
                <w:bCs/>
              </w:rPr>
              <w:t xml:space="preserve"> and 75.600-75.618</w:t>
            </w:r>
          </w:p>
          <w:p w14:paraId="5E053697" w14:textId="47153787" w:rsidR="3120D8D2" w:rsidRDefault="3120D8D2" w:rsidP="3120D8D2">
            <w:pPr>
              <w:rPr>
                <w:b/>
                <w:bCs/>
              </w:rPr>
            </w:pPr>
          </w:p>
          <w:p w14:paraId="413FCC57" w14:textId="7BB8F780" w:rsidR="440EE13A" w:rsidRDefault="7F8B9520" w:rsidP="3120D8D2">
            <w:pPr>
              <w:rPr>
                <w:b/>
                <w:bCs/>
              </w:rPr>
            </w:pPr>
            <w:r w:rsidRPr="0DFB541F">
              <w:rPr>
                <w:b/>
                <w:bCs/>
              </w:rPr>
              <w:t>20 U.S.C. 1232b Labor Standards</w:t>
            </w:r>
          </w:p>
          <w:p w14:paraId="5AA4B06B" w14:textId="0B2EEFE2" w:rsidR="0DFB541F" w:rsidRDefault="0DFB541F" w:rsidP="0DFB541F">
            <w:pPr>
              <w:rPr>
                <w:b/>
                <w:bCs/>
              </w:rPr>
            </w:pPr>
          </w:p>
          <w:p w14:paraId="635945E0" w14:textId="69E82014" w:rsidR="0DFB541F" w:rsidRDefault="0DFB541F" w:rsidP="0DFB541F">
            <w:pPr>
              <w:rPr>
                <w:rFonts w:ascii="Calibri" w:eastAsia="Calibri" w:hAnsi="Calibri" w:cs="Calibri"/>
                <w:b/>
                <w:bCs/>
              </w:rPr>
            </w:pPr>
          </w:p>
          <w:p w14:paraId="43CFD815" w14:textId="56928F22" w:rsidR="3120D8D2" w:rsidRDefault="3120D8D2" w:rsidP="3120D8D2"/>
          <w:p w14:paraId="3A38B9C8" w14:textId="31042EBA" w:rsidR="3120D8D2" w:rsidRDefault="3120D8D2" w:rsidP="3120D8D2">
            <w:pPr>
              <w:rPr>
                <w:rFonts w:ascii="Calibri" w:eastAsia="Calibri" w:hAnsi="Calibri" w:cs="Calibri"/>
                <w:b/>
                <w:bCs/>
              </w:rPr>
            </w:pPr>
          </w:p>
          <w:p w14:paraId="45D19DBF" w14:textId="5EB18DF3" w:rsidR="3120D8D2" w:rsidRDefault="3120D8D2" w:rsidP="3120D8D2">
            <w:pPr>
              <w:rPr>
                <w:rFonts w:ascii="Calibri" w:eastAsia="Calibri" w:hAnsi="Calibri" w:cs="Calibri"/>
                <w:i/>
                <w:iCs/>
              </w:rPr>
            </w:pPr>
          </w:p>
          <w:p w14:paraId="0929B529" w14:textId="368F0068" w:rsidR="3120D8D2" w:rsidRDefault="3120D8D2" w:rsidP="3120D8D2">
            <w:pPr>
              <w:rPr>
                <w:rFonts w:ascii="Calibri" w:eastAsia="Calibri" w:hAnsi="Calibri" w:cs="Calibri"/>
                <w:i/>
                <w:iCs/>
              </w:rPr>
            </w:pPr>
          </w:p>
        </w:tc>
        <w:tc>
          <w:tcPr>
            <w:tcW w:w="6750" w:type="dxa"/>
            <w:shd w:val="clear" w:color="auto" w:fill="auto"/>
          </w:tcPr>
          <w:p w14:paraId="1141D59A" w14:textId="04D16DC0" w:rsidR="3120D8D2" w:rsidRDefault="3120D8D2" w:rsidP="3120D8D2">
            <w:pPr>
              <w:spacing w:line="259" w:lineRule="auto"/>
              <w:rPr>
                <w:rFonts w:ascii="Calibri" w:eastAsia="Calibri" w:hAnsi="Calibri" w:cs="Calibri"/>
                <w:color w:val="000000" w:themeColor="text1"/>
              </w:rPr>
            </w:pPr>
            <w:r w:rsidRPr="3120D8D2">
              <w:rPr>
                <w:rFonts w:ascii="Calibri" w:eastAsia="Calibri" w:hAnsi="Calibri" w:cs="Calibri"/>
                <w:b/>
                <w:bCs/>
                <w:color w:val="000000" w:themeColor="text1"/>
              </w:rPr>
              <w:t>Demonstration of Compliance:</w:t>
            </w:r>
          </w:p>
          <w:p w14:paraId="2791D8DC" w14:textId="77777777" w:rsidR="00624A8B" w:rsidRDefault="00624A8B" w:rsidP="00624A8B"/>
          <w:p w14:paraId="0AAD40A3" w14:textId="0EFA3324" w:rsidR="3120D8D2" w:rsidRPr="00624A8B" w:rsidRDefault="009D48E2" w:rsidP="00624A8B">
            <w:pPr>
              <w:rPr>
                <w:rFonts w:eastAsiaTheme="minorEastAsia"/>
                <w:color w:val="000000" w:themeColor="text1"/>
              </w:rPr>
            </w:pPr>
            <w:r>
              <w:t xml:space="preserve">(a) Management Procedures: </w:t>
            </w:r>
            <w:r w:rsidR="3120D8D2">
              <w:t xml:space="preserve">The district has procedures for managing </w:t>
            </w:r>
            <w:r w:rsidR="77913838">
              <w:t>construction</w:t>
            </w:r>
            <w:r w:rsidR="0A09B1C2">
              <w:t xml:space="preserve">, </w:t>
            </w:r>
            <w:r w:rsidR="77913838">
              <w:t>capital projects</w:t>
            </w:r>
            <w:r w:rsidR="431795C8">
              <w:t>, or capital equipment</w:t>
            </w:r>
            <w:r w:rsidR="77913838">
              <w:t xml:space="preserve"> funded</w:t>
            </w:r>
            <w:r w:rsidR="03A6C138">
              <w:t xml:space="preserve"> (in whole or in part)</w:t>
            </w:r>
            <w:r w:rsidR="77913838">
              <w:t xml:space="preserve"> with </w:t>
            </w:r>
            <w:r w:rsidR="4594A7FA">
              <w:t xml:space="preserve">ESSER </w:t>
            </w:r>
            <w:r w:rsidR="76012159">
              <w:t>funds</w:t>
            </w:r>
            <w:r w:rsidR="5FFDA471">
              <w:t>.</w:t>
            </w:r>
          </w:p>
          <w:p w14:paraId="17CD00BC" w14:textId="77777777" w:rsidR="00624A8B" w:rsidRDefault="00624A8B" w:rsidP="00624A8B"/>
          <w:p w14:paraId="53128AE1" w14:textId="0C511AE8" w:rsidR="1E54141A" w:rsidRPr="00624A8B" w:rsidRDefault="4F3423DE" w:rsidP="00624A8B">
            <w:r>
              <w:t xml:space="preserve">(b) </w:t>
            </w:r>
            <w:r w:rsidR="47C5FD7E">
              <w:t xml:space="preserve">Prior Approval: </w:t>
            </w:r>
            <w:r w:rsidR="59590E4E">
              <w:t xml:space="preserve">The district has procedures for receiving prior written approval from DEED (through GMS application or email) </w:t>
            </w:r>
            <w:r w:rsidR="0A093543">
              <w:t>for equipment and other capital expenditures</w:t>
            </w:r>
            <w:r w:rsidR="015B8A83">
              <w:t xml:space="preserve"> funded with ESSER </w:t>
            </w:r>
            <w:r w:rsidR="22334BCB">
              <w:t>funds.</w:t>
            </w:r>
          </w:p>
          <w:p w14:paraId="4D0B96B2" w14:textId="4C646F78" w:rsidR="0DFB541F" w:rsidRDefault="0DFB541F" w:rsidP="0DFB541F"/>
          <w:p w14:paraId="1D0C93B6" w14:textId="442239AF" w:rsidR="2F46DCB0" w:rsidRDefault="2F46DCB0" w:rsidP="0DFB541F">
            <w:r>
              <w:t xml:space="preserve">(c) </w:t>
            </w:r>
            <w:r w:rsidR="00CEBF0D">
              <w:t xml:space="preserve">Procurement: District procurement procedures were followed in soliciting construction contracts and equipment purchases. </w:t>
            </w:r>
          </w:p>
          <w:p w14:paraId="628E19E7" w14:textId="77777777" w:rsidR="00624A8B" w:rsidRDefault="00624A8B" w:rsidP="00624A8B"/>
          <w:p w14:paraId="1C5E82F8" w14:textId="6A8C7798" w:rsidR="1B42375A" w:rsidRPr="00624A8B" w:rsidRDefault="744D7BD4" w:rsidP="0DFB541F">
            <w:pPr>
              <w:rPr>
                <w:rFonts w:eastAsiaTheme="minorEastAsia"/>
                <w:color w:val="000000" w:themeColor="text1"/>
              </w:rPr>
            </w:pPr>
            <w:r>
              <w:t>(</w:t>
            </w:r>
            <w:r w:rsidR="544D117C">
              <w:t>d</w:t>
            </w:r>
            <w:r>
              <w:t xml:space="preserve">) Davis Bacon: </w:t>
            </w:r>
            <w:r w:rsidR="60DC9DDB">
              <w:t xml:space="preserve">For minor remodeling, renovation, repair, or construction </w:t>
            </w:r>
            <w:r w:rsidR="60DC9DDB" w:rsidRPr="0DFB541F">
              <w:rPr>
                <w:b/>
                <w:bCs/>
              </w:rPr>
              <w:t xml:space="preserve">contracts </w:t>
            </w:r>
            <w:r w:rsidR="60DC9DDB">
              <w:t xml:space="preserve">(funded with ESSER </w:t>
            </w:r>
            <w:r w:rsidR="79EDC755">
              <w:t>funds</w:t>
            </w:r>
            <w:r w:rsidR="60DC9DDB">
              <w:t xml:space="preserve">) over $2,000, the district has policies and procedures in place to meet all </w:t>
            </w:r>
            <w:r w:rsidR="5F7E3AAF">
              <w:t>Davis-Bacon prevailing wage requirements</w:t>
            </w:r>
            <w:r w:rsidR="33D40FB4">
              <w:t>.</w:t>
            </w:r>
            <w:r w:rsidR="5F7E3AAF">
              <w:t xml:space="preserve">  </w:t>
            </w:r>
          </w:p>
          <w:p w14:paraId="267553AE" w14:textId="2747FE4C" w:rsidR="7752F531" w:rsidRDefault="7752F531" w:rsidP="7752F531"/>
          <w:p w14:paraId="07DCE705" w14:textId="7AC54FD3" w:rsidR="649CC4F5" w:rsidRDefault="3D603118" w:rsidP="7752F531">
            <w:r>
              <w:t>(</w:t>
            </w:r>
            <w:r w:rsidR="4C7ED459">
              <w:t>e</w:t>
            </w:r>
            <w:r>
              <w:t xml:space="preserve">) Construction Timeframe:  </w:t>
            </w:r>
            <w:r w:rsidR="4251F970">
              <w:t xml:space="preserve">Procedures </w:t>
            </w:r>
            <w:r w:rsidR="08ED8AED">
              <w:t xml:space="preserve">are in place </w:t>
            </w:r>
            <w:r w:rsidR="2477AAC7">
              <w:t>to</w:t>
            </w:r>
            <w:r w:rsidR="4251F970">
              <w:t xml:space="preserve"> ensure construction projects will be completed by September 30, 2024.</w:t>
            </w:r>
          </w:p>
          <w:p w14:paraId="7E3B3DFC" w14:textId="3F69DCF0" w:rsidR="3120D8D2" w:rsidRDefault="3120D8D2" w:rsidP="3120D8D2"/>
        </w:tc>
        <w:tc>
          <w:tcPr>
            <w:tcW w:w="4950" w:type="dxa"/>
            <w:shd w:val="clear" w:color="auto" w:fill="auto"/>
          </w:tcPr>
          <w:p w14:paraId="15A1F702" w14:textId="02202C95" w:rsidR="3120D8D2" w:rsidRDefault="3120D8D2" w:rsidP="3120D8D2">
            <w:pPr>
              <w:spacing w:line="257" w:lineRule="auto"/>
              <w:rPr>
                <w:rFonts w:ascii="Calibri" w:eastAsia="Calibri" w:hAnsi="Calibri" w:cs="Calibri"/>
                <w:b/>
                <w:bCs/>
                <w:color w:val="000000" w:themeColor="text1"/>
              </w:rPr>
            </w:pPr>
            <w:r w:rsidRPr="0092642C">
              <w:rPr>
                <w:rFonts w:ascii="Calibri" w:eastAsia="Calibri" w:hAnsi="Calibri" w:cs="Calibri"/>
                <w:b/>
                <w:bCs/>
                <w:color w:val="000000" w:themeColor="text1"/>
              </w:rPr>
              <w:t>Sample Sources of Evidence:</w:t>
            </w:r>
          </w:p>
          <w:p w14:paraId="5A392D7A" w14:textId="77777777" w:rsidR="005C7B02" w:rsidRPr="0092642C" w:rsidRDefault="005C7B02" w:rsidP="3120D8D2">
            <w:pPr>
              <w:spacing w:line="257" w:lineRule="auto"/>
              <w:rPr>
                <w:rFonts w:ascii="Calibri" w:eastAsia="Calibri" w:hAnsi="Calibri" w:cs="Calibri"/>
                <w:b/>
                <w:bCs/>
                <w:color w:val="000000" w:themeColor="text1"/>
              </w:rPr>
            </w:pPr>
          </w:p>
          <w:p w14:paraId="7EEAE22A" w14:textId="24F82BC3" w:rsidR="409F6236" w:rsidRDefault="409F6236" w:rsidP="3120D8D2">
            <w:pPr>
              <w:pStyle w:val="ListParagraph"/>
              <w:numPr>
                <w:ilvl w:val="0"/>
                <w:numId w:val="5"/>
              </w:numPr>
              <w:rPr>
                <w:rFonts w:eastAsiaTheme="minorEastAsia"/>
              </w:rPr>
            </w:pPr>
            <w:r w:rsidRPr="3120D8D2">
              <w:rPr>
                <w:rFonts w:ascii="Calibri" w:eastAsia="Calibri" w:hAnsi="Calibri" w:cs="Calibri"/>
              </w:rPr>
              <w:t xml:space="preserve">Capital </w:t>
            </w:r>
            <w:r w:rsidR="56E24698" w:rsidRPr="3120D8D2">
              <w:rPr>
                <w:rFonts w:ascii="Calibri" w:eastAsia="Calibri" w:hAnsi="Calibri" w:cs="Calibri"/>
              </w:rPr>
              <w:t>p</w:t>
            </w:r>
            <w:r w:rsidRPr="3120D8D2">
              <w:rPr>
                <w:rFonts w:ascii="Calibri" w:eastAsia="Calibri" w:hAnsi="Calibri" w:cs="Calibri"/>
              </w:rPr>
              <w:t>roject</w:t>
            </w:r>
            <w:r w:rsidR="3120D8D2" w:rsidRPr="3120D8D2">
              <w:rPr>
                <w:rFonts w:ascii="Calibri" w:eastAsia="Calibri" w:hAnsi="Calibri" w:cs="Calibri"/>
              </w:rPr>
              <w:t xml:space="preserve"> </w:t>
            </w:r>
            <w:r w:rsidR="7B00D61C" w:rsidRPr="3120D8D2">
              <w:rPr>
                <w:rFonts w:ascii="Calibri" w:eastAsia="Calibri" w:hAnsi="Calibri" w:cs="Calibri"/>
              </w:rPr>
              <w:t>m</w:t>
            </w:r>
            <w:r w:rsidR="3120D8D2" w:rsidRPr="3120D8D2">
              <w:rPr>
                <w:rFonts w:ascii="Calibri" w:eastAsia="Calibri" w:hAnsi="Calibri" w:cs="Calibri"/>
              </w:rPr>
              <w:t>anagement manuals, handbooks, SOPs, etc.</w:t>
            </w:r>
          </w:p>
          <w:p w14:paraId="1864C207" w14:textId="2FC553E1" w:rsidR="3120D8D2" w:rsidRDefault="3120D8D2" w:rsidP="3120D8D2">
            <w:pPr>
              <w:pStyle w:val="ListParagraph"/>
              <w:numPr>
                <w:ilvl w:val="0"/>
                <w:numId w:val="5"/>
              </w:numPr>
            </w:pPr>
            <w:r>
              <w:t xml:space="preserve">Most recent </w:t>
            </w:r>
            <w:r w:rsidR="5129AB54">
              <w:t xml:space="preserve">list of capital projects funded with </w:t>
            </w:r>
            <w:proofErr w:type="gramStart"/>
            <w:r w:rsidR="5129AB54">
              <w:t>ESSER</w:t>
            </w:r>
            <w:proofErr w:type="gramEnd"/>
            <w:r w:rsidR="5129AB54">
              <w:t xml:space="preserve"> </w:t>
            </w:r>
          </w:p>
          <w:p w14:paraId="23989D37" w14:textId="05EDF9B7" w:rsidR="3120D8D2" w:rsidRDefault="3120D8D2" w:rsidP="3120D8D2">
            <w:pPr>
              <w:pStyle w:val="ListParagraph"/>
              <w:numPr>
                <w:ilvl w:val="0"/>
                <w:numId w:val="5"/>
              </w:numPr>
              <w:rPr>
                <w:rFonts w:eastAsiaTheme="minorEastAsia"/>
              </w:rPr>
            </w:pPr>
            <w:r>
              <w:t xml:space="preserve">Policies for managing </w:t>
            </w:r>
            <w:r w:rsidR="3AF63C20">
              <w:t xml:space="preserve">capital projects funded with federal </w:t>
            </w:r>
            <w:proofErr w:type="gramStart"/>
            <w:r w:rsidR="3AF63C20">
              <w:t>funds</w:t>
            </w:r>
            <w:proofErr w:type="gramEnd"/>
          </w:p>
          <w:p w14:paraId="0F77F09B" w14:textId="4C6751A6" w:rsidR="3120D8D2" w:rsidRDefault="3120D8D2" w:rsidP="3120D8D2">
            <w:pPr>
              <w:pStyle w:val="ListParagraph"/>
              <w:numPr>
                <w:ilvl w:val="0"/>
                <w:numId w:val="5"/>
              </w:numPr>
              <w:rPr>
                <w:rFonts w:eastAsiaTheme="minorEastAsia"/>
              </w:rPr>
            </w:pPr>
            <w:r>
              <w:t xml:space="preserve">Policies for conducting physical </w:t>
            </w:r>
            <w:r w:rsidR="527F6914">
              <w:t xml:space="preserve">inspections </w:t>
            </w:r>
            <w:r>
              <w:t>and reconciliations</w:t>
            </w:r>
            <w:r w:rsidR="3E4549FA">
              <w:t xml:space="preserve"> of capital </w:t>
            </w:r>
            <w:proofErr w:type="gramStart"/>
            <w:r w:rsidR="3E4549FA">
              <w:t>projects</w:t>
            </w:r>
            <w:proofErr w:type="gramEnd"/>
          </w:p>
          <w:p w14:paraId="1B637BA1" w14:textId="03711B32" w:rsidR="3120D8D2" w:rsidRDefault="3120D8D2" w:rsidP="0DFB541F">
            <w:pPr>
              <w:pStyle w:val="ListParagraph"/>
              <w:numPr>
                <w:ilvl w:val="0"/>
                <w:numId w:val="5"/>
              </w:numPr>
              <w:rPr>
                <w:rFonts w:eastAsiaTheme="minorEastAsia"/>
              </w:rPr>
            </w:pPr>
            <w:r>
              <w:t xml:space="preserve">Policies for disposition of </w:t>
            </w:r>
            <w:r w:rsidR="61E3B4E8">
              <w:t xml:space="preserve">capital </w:t>
            </w:r>
            <w:r>
              <w:t>equipment</w:t>
            </w:r>
          </w:p>
          <w:p w14:paraId="3A5B2C23" w14:textId="557ADF9F" w:rsidR="48577231" w:rsidRDefault="48577231" w:rsidP="0DFB541F">
            <w:pPr>
              <w:pStyle w:val="ListParagraph"/>
              <w:numPr>
                <w:ilvl w:val="0"/>
                <w:numId w:val="5"/>
              </w:numPr>
              <w:rPr>
                <w:rFonts w:eastAsiaTheme="minorEastAsia"/>
              </w:rPr>
            </w:pPr>
            <w:r w:rsidRPr="0DFB541F">
              <w:rPr>
                <w:rFonts w:eastAsiaTheme="minorEastAsia"/>
              </w:rPr>
              <w:t>Procurement policies</w:t>
            </w:r>
          </w:p>
          <w:p w14:paraId="3065E10A" w14:textId="3C5291B6" w:rsidR="3120D8D2" w:rsidRDefault="3120D8D2" w:rsidP="3120D8D2">
            <w:pPr>
              <w:pStyle w:val="ListParagraph"/>
              <w:numPr>
                <w:ilvl w:val="0"/>
                <w:numId w:val="5"/>
              </w:numPr>
              <w:rPr>
                <w:rFonts w:eastAsiaTheme="minorEastAsia"/>
              </w:rPr>
            </w:pPr>
            <w:r>
              <w:t xml:space="preserve">Documented policies regarding access, storage, and use of </w:t>
            </w:r>
            <w:r w:rsidR="4EF68088">
              <w:t>capital equipment (vehicles, technology servers, etc</w:t>
            </w:r>
            <w:r w:rsidR="23E04DE2">
              <w:t>.</w:t>
            </w:r>
            <w:r w:rsidR="4EF68088">
              <w:t>)</w:t>
            </w:r>
          </w:p>
          <w:p w14:paraId="5BF72D8E" w14:textId="3CBDB118" w:rsidR="32557E23" w:rsidRDefault="0402F74B" w:rsidP="3120D8D2">
            <w:pPr>
              <w:pStyle w:val="ListParagraph"/>
              <w:numPr>
                <w:ilvl w:val="0"/>
                <w:numId w:val="5"/>
              </w:numPr>
              <w:rPr>
                <w:rFonts w:eastAsiaTheme="minorEastAsia"/>
                <w:color w:val="000000" w:themeColor="text1"/>
              </w:rPr>
            </w:pPr>
            <w:r>
              <w:t>Construction contracts that specify all contractors or subcontractors must pay wages that are not less than those established for the locality of the project (prevailing wage rates)</w:t>
            </w:r>
          </w:p>
        </w:tc>
      </w:tr>
    </w:tbl>
    <w:p w14:paraId="7B32CF27" w14:textId="5C52C0B1" w:rsidR="3120D8D2" w:rsidRPr="00857398" w:rsidRDefault="3120D8D2" w:rsidP="005C7B02">
      <w:pPr>
        <w:spacing w:after="0" w:line="240" w:lineRule="auto"/>
        <w:rPr>
          <w:sz w:val="10"/>
          <w:szCs w:val="10"/>
        </w:rPr>
      </w:pPr>
    </w:p>
    <w:tbl>
      <w:tblPr>
        <w:tblStyle w:val="TableGrid"/>
        <w:tblW w:w="14395" w:type="dxa"/>
        <w:tblLook w:val="04A0" w:firstRow="1" w:lastRow="0" w:firstColumn="1" w:lastColumn="0" w:noHBand="0" w:noVBand="1"/>
      </w:tblPr>
      <w:tblGrid>
        <w:gridCol w:w="9895"/>
        <w:gridCol w:w="4500"/>
      </w:tblGrid>
      <w:tr w:rsidR="002D540E" w14:paraId="4E1B24FC" w14:textId="77777777" w:rsidTr="00547598">
        <w:tc>
          <w:tcPr>
            <w:tcW w:w="9895" w:type="dxa"/>
            <w:shd w:val="clear" w:color="auto" w:fill="2E74B5" w:themeFill="accent5" w:themeFillShade="BF"/>
          </w:tcPr>
          <w:p w14:paraId="4460EFAE" w14:textId="6C66195E" w:rsidR="002D540E" w:rsidRPr="002D540E" w:rsidRDefault="28433697">
            <w:pPr>
              <w:rPr>
                <w:b/>
                <w:bCs/>
                <w:color w:val="FFFFFF" w:themeColor="background1"/>
              </w:rPr>
            </w:pPr>
            <w:r w:rsidRPr="0DFB541F">
              <w:rPr>
                <w:b/>
                <w:bCs/>
                <w:color w:val="FFFFFF" w:themeColor="background1"/>
              </w:rPr>
              <w:t xml:space="preserve">District Response, Indicator </w:t>
            </w:r>
            <w:r w:rsidR="581F10D6" w:rsidRPr="0DFB541F">
              <w:rPr>
                <w:b/>
                <w:bCs/>
                <w:color w:val="FFFFFF" w:themeColor="background1"/>
              </w:rPr>
              <w:t>8</w:t>
            </w:r>
          </w:p>
        </w:tc>
        <w:tc>
          <w:tcPr>
            <w:tcW w:w="4500" w:type="dxa"/>
            <w:shd w:val="clear" w:color="auto" w:fill="2E74B5" w:themeFill="accent5" w:themeFillShade="BF"/>
          </w:tcPr>
          <w:p w14:paraId="55D7AD2B" w14:textId="476382BA" w:rsidR="002D540E" w:rsidRPr="002D540E" w:rsidRDefault="28433697">
            <w:pPr>
              <w:rPr>
                <w:b/>
                <w:bCs/>
                <w:color w:val="FFFFFF" w:themeColor="background1"/>
              </w:rPr>
            </w:pPr>
            <w:r w:rsidRPr="0DFB541F">
              <w:rPr>
                <w:b/>
                <w:bCs/>
                <w:color w:val="FFFFFF" w:themeColor="background1"/>
              </w:rPr>
              <w:t xml:space="preserve">District Attachments, Indicator </w:t>
            </w:r>
            <w:r w:rsidR="415D3A76" w:rsidRPr="0DFB541F">
              <w:rPr>
                <w:b/>
                <w:bCs/>
                <w:color w:val="FFFFFF" w:themeColor="background1"/>
              </w:rPr>
              <w:t>8</w:t>
            </w:r>
          </w:p>
        </w:tc>
      </w:tr>
      <w:tr w:rsidR="002D540E" w14:paraId="3D895354" w14:textId="77777777" w:rsidTr="00547598">
        <w:tc>
          <w:tcPr>
            <w:tcW w:w="9895" w:type="dxa"/>
            <w:shd w:val="clear" w:color="auto" w:fill="DEEAF6" w:themeFill="accent5" w:themeFillTint="33"/>
          </w:tcPr>
          <w:p w14:paraId="159AFBD2" w14:textId="786071BA" w:rsidR="00E71EEA" w:rsidRDefault="007054BB" w:rsidP="3FC2FCBC">
            <w:pPr>
              <w:rPr>
                <w:b/>
                <w:bCs/>
              </w:rPr>
            </w:pPr>
            <w:r w:rsidRPr="3FC2FCBC">
              <w:rPr>
                <w:b/>
                <w:bCs/>
              </w:rPr>
              <w:t xml:space="preserve">If </w:t>
            </w:r>
            <w:r w:rsidR="2A7A8FF8" w:rsidRPr="3FC2FCBC">
              <w:rPr>
                <w:b/>
                <w:bCs/>
              </w:rPr>
              <w:t xml:space="preserve">the </w:t>
            </w:r>
            <w:r w:rsidRPr="3FC2FCBC">
              <w:rPr>
                <w:b/>
                <w:bCs/>
              </w:rPr>
              <w:t xml:space="preserve">district did not have construction </w:t>
            </w:r>
            <w:r w:rsidR="3B4A1D6F" w:rsidRPr="3FC2FCBC">
              <w:rPr>
                <w:b/>
                <w:bCs/>
              </w:rPr>
              <w:t>and equipment</w:t>
            </w:r>
            <w:r w:rsidRPr="3FC2FCBC">
              <w:rPr>
                <w:b/>
                <w:bCs/>
              </w:rPr>
              <w:t xml:space="preserve"> </w:t>
            </w:r>
            <w:r w:rsidR="008675B2" w:rsidRPr="3FC2FCBC">
              <w:rPr>
                <w:b/>
                <w:bCs/>
              </w:rPr>
              <w:t>expenses</w:t>
            </w:r>
            <w:r w:rsidR="3DEBA2EA" w:rsidRPr="3FC2FCBC">
              <w:rPr>
                <w:b/>
                <w:bCs/>
              </w:rPr>
              <w:t xml:space="preserve"> (expenses in 500</w:t>
            </w:r>
            <w:r w:rsidR="008675B2" w:rsidRPr="3FC2FCBC">
              <w:rPr>
                <w:b/>
                <w:bCs/>
              </w:rPr>
              <w:t>,</w:t>
            </w:r>
            <w:r w:rsidRPr="3FC2FCBC">
              <w:rPr>
                <w:b/>
                <w:bCs/>
              </w:rPr>
              <w:t xml:space="preserve"> </w:t>
            </w:r>
            <w:r w:rsidR="3DEBA2EA" w:rsidRPr="3FC2FCBC">
              <w:rPr>
                <w:b/>
                <w:bCs/>
              </w:rPr>
              <w:t>510, 540</w:t>
            </w:r>
            <w:r w:rsidR="33D8935C" w:rsidRPr="3FC2FCBC">
              <w:rPr>
                <w:b/>
                <w:bCs/>
              </w:rPr>
              <w:t xml:space="preserve"> in any COVID application FY20-current)</w:t>
            </w:r>
            <w:r w:rsidRPr="3FC2FCBC">
              <w:rPr>
                <w:b/>
                <w:bCs/>
              </w:rPr>
              <w:t xml:space="preserve"> </w:t>
            </w:r>
            <w:r w:rsidR="00B83BEF" w:rsidRPr="3FC2FCBC">
              <w:rPr>
                <w:b/>
                <w:bCs/>
              </w:rPr>
              <w:t xml:space="preserve">please respond </w:t>
            </w:r>
            <w:r w:rsidR="00471E1D" w:rsidRPr="3FC2FCBC">
              <w:rPr>
                <w:b/>
                <w:bCs/>
              </w:rPr>
              <w:t>with N</w:t>
            </w:r>
            <w:r w:rsidR="004E781D" w:rsidRPr="3FC2FCBC">
              <w:rPr>
                <w:b/>
                <w:bCs/>
              </w:rPr>
              <w:t>/A</w:t>
            </w:r>
            <w:r w:rsidR="009F4336" w:rsidRPr="3FC2FCBC">
              <w:rPr>
                <w:b/>
                <w:bCs/>
              </w:rPr>
              <w:t xml:space="preserve"> and </w:t>
            </w:r>
            <w:r w:rsidR="36FA0D45" w:rsidRPr="3FC2FCBC">
              <w:rPr>
                <w:b/>
                <w:bCs/>
              </w:rPr>
              <w:t xml:space="preserve">skip to question </w:t>
            </w:r>
            <w:r w:rsidR="00EE3363">
              <w:rPr>
                <w:b/>
                <w:bCs/>
              </w:rPr>
              <w:t>9</w:t>
            </w:r>
            <w:r w:rsidR="36FA0D45" w:rsidRPr="3FC2FCBC">
              <w:rPr>
                <w:b/>
                <w:bCs/>
              </w:rPr>
              <w:t xml:space="preserve">. </w:t>
            </w:r>
          </w:p>
          <w:p w14:paraId="44F4A502" w14:textId="77777777" w:rsidR="00E814EA" w:rsidRDefault="00E814EA" w:rsidP="3FC2FCBC">
            <w:pPr>
              <w:rPr>
                <w:b/>
                <w:bCs/>
              </w:rPr>
            </w:pPr>
          </w:p>
          <w:p w14:paraId="14DAAEC1" w14:textId="77777777" w:rsidR="00E814EA" w:rsidRDefault="00E814EA" w:rsidP="00E814EA">
            <w:pPr>
              <w:ind w:left="331" w:hanging="331"/>
            </w:pPr>
            <w:r>
              <w:t>8.1- Provide a brief description of construction management procedures for the district.</w:t>
            </w:r>
          </w:p>
          <w:p w14:paraId="246ED9DD" w14:textId="7CCFE51A" w:rsidR="00E814EA" w:rsidRDefault="00E814EA" w:rsidP="00E814EA">
            <w:pPr>
              <w:ind w:left="331"/>
            </w:pP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3356ECBF" w14:textId="77777777" w:rsidR="00E814EA" w:rsidRDefault="00E814EA" w:rsidP="00E814EA">
            <w:pPr>
              <w:ind w:left="331" w:hanging="331"/>
            </w:pPr>
          </w:p>
          <w:p w14:paraId="4BA8AC28" w14:textId="77777777" w:rsidR="00E814EA" w:rsidRDefault="00E814EA" w:rsidP="00E814EA">
            <w:pPr>
              <w:ind w:left="331" w:hanging="331"/>
            </w:pPr>
            <w:r>
              <w:t>8.2- What is the district’s procedure for prior approval?</w:t>
            </w:r>
          </w:p>
          <w:p w14:paraId="20E14F34" w14:textId="53A17BEA" w:rsidR="00E814EA" w:rsidRDefault="00E814EA" w:rsidP="00E814EA">
            <w:pPr>
              <w:ind w:left="331"/>
            </w:pP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3DDBB7A9" w14:textId="77777777" w:rsidR="00E814EA" w:rsidRDefault="00E814EA" w:rsidP="00E814EA">
            <w:pPr>
              <w:ind w:left="331" w:hanging="331"/>
            </w:pPr>
          </w:p>
          <w:p w14:paraId="7EA83B1B" w14:textId="77777777" w:rsidR="00E814EA" w:rsidRDefault="00E814EA" w:rsidP="00E814EA">
            <w:pPr>
              <w:ind w:left="331" w:hanging="331"/>
            </w:pPr>
            <w:r>
              <w:t>8.3- Describe the district’s procedure to meet Davis-Bacon prevailing wage requirements.</w:t>
            </w:r>
          </w:p>
          <w:p w14:paraId="16F06403" w14:textId="32D68D1B" w:rsidR="00E814EA" w:rsidRDefault="00E814EA" w:rsidP="00E814EA">
            <w:pPr>
              <w:ind w:left="331"/>
            </w:pP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7361F42B" w14:textId="77777777" w:rsidR="00E814EA" w:rsidRDefault="00E814EA" w:rsidP="00E814EA">
            <w:pPr>
              <w:ind w:left="331" w:hanging="331"/>
            </w:pPr>
          </w:p>
          <w:p w14:paraId="1F397B78" w14:textId="77777777" w:rsidR="00E814EA" w:rsidRDefault="00E814EA" w:rsidP="00E814EA">
            <w:pPr>
              <w:ind w:left="331" w:hanging="331"/>
            </w:pPr>
            <w:r>
              <w:lastRenderedPageBreak/>
              <w:t>8.4- Describe the procedures to ensure all construction will be completed by 9/30/24. What is the time frame for construction completion?</w:t>
            </w:r>
          </w:p>
          <w:p w14:paraId="7B425CCB" w14:textId="233117B2" w:rsidR="00E814EA" w:rsidRDefault="00E814EA" w:rsidP="00E814EA">
            <w:pPr>
              <w:ind w:left="331"/>
            </w:pP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5BBE27E0" w14:textId="77777777" w:rsidR="00E814EA" w:rsidRDefault="00E814EA" w:rsidP="00E814EA">
            <w:pPr>
              <w:ind w:left="331" w:hanging="331"/>
            </w:pPr>
          </w:p>
          <w:p w14:paraId="44CA57A8" w14:textId="6E347602" w:rsidR="00FF3920" w:rsidRDefault="00E814EA" w:rsidP="00E814EA">
            <w:pPr>
              <w:ind w:left="331" w:hanging="331"/>
            </w:pPr>
            <w:r>
              <w:t xml:space="preserve">8.5- Does the district hold a portion of funding as part of the project management process for COVID funded construction projects?  If so, what is the district’s plan to release these funds prior to expiration on 9/30/24?  </w:t>
            </w:r>
          </w:p>
          <w:p w14:paraId="66BB5449" w14:textId="10E43CDE" w:rsidR="00FF3920" w:rsidRDefault="00E814EA" w:rsidP="00E814EA">
            <w:pPr>
              <w:ind w:left="331"/>
            </w:pP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0266B3A3" w14:textId="543DF110" w:rsidR="00FC3E47" w:rsidRDefault="00FC3E47" w:rsidP="00FF3920"/>
        </w:tc>
        <w:tc>
          <w:tcPr>
            <w:tcW w:w="4500" w:type="dxa"/>
            <w:shd w:val="clear" w:color="auto" w:fill="DEEAF6" w:themeFill="accent5" w:themeFillTint="33"/>
          </w:tcPr>
          <w:p w14:paraId="390630C2" w14:textId="43F75485" w:rsidR="002D540E" w:rsidRDefault="00857398">
            <w:r>
              <w:lastRenderedPageBreak/>
              <w:fldChar w:fldCharType="begin">
                <w:ffData>
                  <w:name w:val="Text53"/>
                  <w:enabled/>
                  <w:calcOnExit w:val="0"/>
                  <w:textInput/>
                </w:ffData>
              </w:fldChar>
            </w:r>
            <w:bookmarkStart w:id="3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42D24B6A" w14:textId="5A965147" w:rsidR="0092642C" w:rsidRDefault="0092642C" w:rsidP="3120D8D2"/>
    <w:p w14:paraId="53B8E490" w14:textId="77777777" w:rsidR="0092642C" w:rsidRDefault="0092642C">
      <w:r>
        <w:br w:type="page"/>
      </w:r>
    </w:p>
    <w:tbl>
      <w:tblPr>
        <w:tblStyle w:val="TableGrid"/>
        <w:tblW w:w="14400" w:type="dxa"/>
        <w:tblLook w:val="04A0" w:firstRow="1" w:lastRow="0" w:firstColumn="1" w:lastColumn="0" w:noHBand="0" w:noVBand="1"/>
      </w:tblPr>
      <w:tblGrid>
        <w:gridCol w:w="14400"/>
      </w:tblGrid>
      <w:tr w:rsidR="00274BF7" w14:paraId="4D1B3244" w14:textId="77777777" w:rsidTr="0081296A">
        <w:tc>
          <w:tcPr>
            <w:tcW w:w="12950" w:type="dxa"/>
            <w:shd w:val="clear" w:color="auto" w:fill="1F4E79" w:themeFill="accent5" w:themeFillShade="80"/>
          </w:tcPr>
          <w:p w14:paraId="74B489E6" w14:textId="4C3B44F6" w:rsidR="00274BF7" w:rsidRPr="00CA04E7" w:rsidRDefault="0039F403" w:rsidP="00274BF7">
            <w:pPr>
              <w:spacing w:line="259" w:lineRule="auto"/>
              <w:rPr>
                <w:b/>
                <w:bCs/>
              </w:rPr>
            </w:pPr>
            <w:r w:rsidRPr="0DFB541F">
              <w:rPr>
                <w:b/>
                <w:bCs/>
                <w:color w:val="FFFFFF" w:themeColor="background1"/>
                <w:sz w:val="32"/>
                <w:szCs w:val="32"/>
              </w:rPr>
              <w:lastRenderedPageBreak/>
              <w:t xml:space="preserve">Indicator </w:t>
            </w:r>
            <w:r w:rsidR="37C3A7AC" w:rsidRPr="0DFB541F">
              <w:rPr>
                <w:b/>
                <w:bCs/>
                <w:color w:val="FFFFFF" w:themeColor="background1"/>
                <w:sz w:val="32"/>
                <w:szCs w:val="32"/>
              </w:rPr>
              <w:t>9</w:t>
            </w:r>
            <w:r w:rsidRPr="0DFB541F">
              <w:rPr>
                <w:b/>
                <w:bCs/>
                <w:color w:val="FFFFFF" w:themeColor="background1"/>
                <w:sz w:val="32"/>
                <w:szCs w:val="32"/>
              </w:rPr>
              <w:t xml:space="preserve">, Timely Reimbursement Requests </w:t>
            </w:r>
          </w:p>
        </w:tc>
      </w:tr>
    </w:tbl>
    <w:p w14:paraId="66DCEC45" w14:textId="77777777" w:rsidR="002D540E" w:rsidRPr="00857398" w:rsidRDefault="002D540E" w:rsidP="005C7B02">
      <w:pPr>
        <w:spacing w:after="0" w:line="240" w:lineRule="auto"/>
        <w:rPr>
          <w:sz w:val="10"/>
          <w:szCs w:val="10"/>
        </w:rPr>
      </w:pPr>
    </w:p>
    <w:tbl>
      <w:tblPr>
        <w:tblStyle w:val="TableGrid"/>
        <w:tblW w:w="14395" w:type="dxa"/>
        <w:tblLayout w:type="fixed"/>
        <w:tblLook w:val="06A0" w:firstRow="1" w:lastRow="0" w:firstColumn="1" w:lastColumn="0" w:noHBand="1" w:noVBand="1"/>
      </w:tblPr>
      <w:tblGrid>
        <w:gridCol w:w="3645"/>
        <w:gridCol w:w="5205"/>
        <w:gridCol w:w="5545"/>
      </w:tblGrid>
      <w:tr w:rsidR="3120D8D2" w14:paraId="0E741D11" w14:textId="77777777" w:rsidTr="0081296A">
        <w:tc>
          <w:tcPr>
            <w:tcW w:w="3645" w:type="dxa"/>
            <w:shd w:val="clear" w:color="auto" w:fill="auto"/>
          </w:tcPr>
          <w:p w14:paraId="5139E4FE" w14:textId="63A1670E" w:rsidR="3120D8D2" w:rsidRDefault="3120D8D2" w:rsidP="3120D8D2">
            <w:pPr>
              <w:rPr>
                <w:rFonts w:ascii="Calibri" w:eastAsia="Calibri" w:hAnsi="Calibri" w:cs="Calibri"/>
                <w:b/>
                <w:bCs/>
              </w:rPr>
            </w:pPr>
            <w:r w:rsidRPr="3120D8D2">
              <w:rPr>
                <w:rFonts w:ascii="Calibri" w:eastAsia="Calibri" w:hAnsi="Calibri" w:cs="Calibri"/>
                <w:b/>
                <w:bCs/>
              </w:rPr>
              <w:t>Legal References:</w:t>
            </w:r>
          </w:p>
          <w:p w14:paraId="1BB6361B" w14:textId="506DA7C3" w:rsidR="3120D8D2" w:rsidRDefault="3120D8D2" w:rsidP="3120D8D2">
            <w:pPr>
              <w:rPr>
                <w:rFonts w:ascii="Calibri" w:eastAsia="Calibri" w:hAnsi="Calibri" w:cs="Calibri"/>
                <w:b/>
                <w:bCs/>
              </w:rPr>
            </w:pPr>
          </w:p>
          <w:p w14:paraId="49DD729E" w14:textId="3A6A6B2C" w:rsidR="43EF1D9C" w:rsidRDefault="43EF1D9C" w:rsidP="3120D8D2">
            <w:pPr>
              <w:rPr>
                <w:rFonts w:ascii="Calibri" w:eastAsia="Calibri" w:hAnsi="Calibri" w:cs="Calibri"/>
                <w:b/>
                <w:bCs/>
              </w:rPr>
            </w:pPr>
            <w:r w:rsidRPr="3120D8D2">
              <w:rPr>
                <w:rFonts w:ascii="Calibri" w:eastAsia="Calibri" w:hAnsi="Calibri" w:cs="Calibri"/>
                <w:b/>
                <w:bCs/>
              </w:rPr>
              <w:t>2 C.F.R. Part 200, Subpart D</w:t>
            </w:r>
          </w:p>
          <w:p w14:paraId="23B3078A" w14:textId="31042EBA" w:rsidR="3120D8D2" w:rsidRDefault="3120D8D2" w:rsidP="3120D8D2">
            <w:pPr>
              <w:rPr>
                <w:rFonts w:ascii="Calibri" w:eastAsia="Calibri" w:hAnsi="Calibri" w:cs="Calibri"/>
                <w:b/>
                <w:bCs/>
              </w:rPr>
            </w:pPr>
          </w:p>
          <w:p w14:paraId="3F286B33" w14:textId="5EB18DF3" w:rsidR="3120D8D2" w:rsidRDefault="3120D8D2" w:rsidP="3120D8D2">
            <w:pPr>
              <w:rPr>
                <w:rFonts w:ascii="Calibri" w:eastAsia="Calibri" w:hAnsi="Calibri" w:cs="Calibri"/>
                <w:i/>
                <w:iCs/>
              </w:rPr>
            </w:pPr>
          </w:p>
          <w:p w14:paraId="09780CD7" w14:textId="368F0068" w:rsidR="3120D8D2" w:rsidRDefault="3120D8D2" w:rsidP="3120D8D2">
            <w:pPr>
              <w:rPr>
                <w:rFonts w:ascii="Calibri" w:eastAsia="Calibri" w:hAnsi="Calibri" w:cs="Calibri"/>
                <w:i/>
                <w:iCs/>
              </w:rPr>
            </w:pPr>
          </w:p>
        </w:tc>
        <w:tc>
          <w:tcPr>
            <w:tcW w:w="5205" w:type="dxa"/>
            <w:shd w:val="clear" w:color="auto" w:fill="auto"/>
          </w:tcPr>
          <w:p w14:paraId="5902CD98" w14:textId="04D16DC0" w:rsidR="3120D8D2" w:rsidRDefault="3120D8D2" w:rsidP="3120D8D2">
            <w:pPr>
              <w:spacing w:line="259" w:lineRule="auto"/>
              <w:rPr>
                <w:rFonts w:ascii="Calibri" w:eastAsia="Calibri" w:hAnsi="Calibri" w:cs="Calibri"/>
                <w:color w:val="000000" w:themeColor="text1"/>
              </w:rPr>
            </w:pPr>
            <w:r w:rsidRPr="3120D8D2">
              <w:rPr>
                <w:rFonts w:ascii="Calibri" w:eastAsia="Calibri" w:hAnsi="Calibri" w:cs="Calibri"/>
                <w:b/>
                <w:bCs/>
                <w:color w:val="000000" w:themeColor="text1"/>
              </w:rPr>
              <w:t>Demonstration of Compliance:</w:t>
            </w:r>
          </w:p>
          <w:p w14:paraId="2E26227D" w14:textId="77777777" w:rsidR="00624A8B" w:rsidRDefault="00624A8B" w:rsidP="00624A8B"/>
          <w:p w14:paraId="2C1A2CC3" w14:textId="33611317" w:rsidR="3120D8D2" w:rsidRPr="00624A8B" w:rsidRDefault="3120D8D2" w:rsidP="00624A8B">
            <w:pPr>
              <w:rPr>
                <w:rFonts w:eastAsiaTheme="minorEastAsia"/>
                <w:color w:val="000000" w:themeColor="text1"/>
              </w:rPr>
            </w:pPr>
            <w:r>
              <w:t xml:space="preserve">The </w:t>
            </w:r>
            <w:r w:rsidR="6498345A">
              <w:t>district</w:t>
            </w:r>
            <w:r w:rsidR="44762DF7">
              <w:t xml:space="preserve"> has a procedure in place to ensure timely submittal of quarterly reimbursement requests.</w:t>
            </w:r>
          </w:p>
        </w:tc>
        <w:tc>
          <w:tcPr>
            <w:tcW w:w="5545" w:type="dxa"/>
            <w:shd w:val="clear" w:color="auto" w:fill="auto"/>
          </w:tcPr>
          <w:p w14:paraId="6F389619" w14:textId="02202C95" w:rsidR="3120D8D2" w:rsidRDefault="3120D8D2" w:rsidP="3120D8D2">
            <w:pPr>
              <w:spacing w:line="257" w:lineRule="auto"/>
              <w:rPr>
                <w:rFonts w:ascii="Calibri" w:eastAsia="Calibri" w:hAnsi="Calibri" w:cs="Calibri"/>
                <w:b/>
                <w:bCs/>
                <w:color w:val="000000" w:themeColor="text1"/>
              </w:rPr>
            </w:pPr>
            <w:r w:rsidRPr="003B3F39">
              <w:rPr>
                <w:rFonts w:ascii="Calibri" w:eastAsia="Calibri" w:hAnsi="Calibri" w:cs="Calibri"/>
                <w:b/>
                <w:bCs/>
                <w:color w:val="000000" w:themeColor="text1"/>
              </w:rPr>
              <w:t>Sample Sources of Evidence:</w:t>
            </w:r>
          </w:p>
          <w:p w14:paraId="380C7D38" w14:textId="77777777" w:rsidR="005C7B02" w:rsidRPr="003B3F39" w:rsidRDefault="005C7B02" w:rsidP="3120D8D2">
            <w:pPr>
              <w:spacing w:line="257" w:lineRule="auto"/>
              <w:rPr>
                <w:rFonts w:ascii="Calibri" w:eastAsia="Calibri" w:hAnsi="Calibri" w:cs="Calibri"/>
                <w:b/>
                <w:bCs/>
                <w:color w:val="000000" w:themeColor="text1"/>
              </w:rPr>
            </w:pPr>
          </w:p>
          <w:p w14:paraId="4187286E" w14:textId="2ED0A867" w:rsidR="5E797DEE" w:rsidRDefault="20C2C985" w:rsidP="3120D8D2">
            <w:pPr>
              <w:pStyle w:val="ListParagraph"/>
              <w:numPr>
                <w:ilvl w:val="0"/>
                <w:numId w:val="5"/>
              </w:numPr>
              <w:rPr>
                <w:rFonts w:eastAsiaTheme="minorEastAsia"/>
              </w:rPr>
            </w:pPr>
            <w:r w:rsidRPr="0DFB541F">
              <w:rPr>
                <w:rFonts w:ascii="Calibri" w:eastAsia="Calibri" w:hAnsi="Calibri" w:cs="Calibri"/>
              </w:rPr>
              <w:t>History logs of reimbursement requests</w:t>
            </w:r>
          </w:p>
          <w:p w14:paraId="67EEFB9B" w14:textId="381F9F16" w:rsidR="5E797DEE" w:rsidRDefault="20C2C985" w:rsidP="3120D8D2">
            <w:pPr>
              <w:pStyle w:val="ListParagraph"/>
              <w:numPr>
                <w:ilvl w:val="0"/>
                <w:numId w:val="5"/>
              </w:numPr>
            </w:pPr>
            <w:r w:rsidRPr="0DFB541F">
              <w:rPr>
                <w:rFonts w:ascii="Calibri" w:eastAsia="Calibri" w:hAnsi="Calibri" w:cs="Calibri"/>
              </w:rPr>
              <w:t>Policy or procedure documents</w:t>
            </w:r>
          </w:p>
          <w:p w14:paraId="27BA37B9" w14:textId="26F1D609" w:rsidR="5E797DEE" w:rsidRDefault="20C2C985" w:rsidP="3120D8D2">
            <w:pPr>
              <w:pStyle w:val="ListParagraph"/>
              <w:numPr>
                <w:ilvl w:val="0"/>
                <w:numId w:val="5"/>
              </w:numPr>
            </w:pPr>
            <w:r w:rsidRPr="0DFB541F">
              <w:rPr>
                <w:rFonts w:ascii="Calibri" w:eastAsia="Calibri" w:hAnsi="Calibri" w:cs="Calibri"/>
              </w:rPr>
              <w:t>Fiscal handbooks</w:t>
            </w:r>
          </w:p>
        </w:tc>
      </w:tr>
    </w:tbl>
    <w:p w14:paraId="53A269DB" w14:textId="5244FF8A" w:rsidR="3120D8D2" w:rsidRPr="00857398" w:rsidRDefault="3120D8D2" w:rsidP="005C7B02">
      <w:pPr>
        <w:spacing w:after="0" w:line="240" w:lineRule="auto"/>
        <w:rPr>
          <w:sz w:val="10"/>
          <w:szCs w:val="10"/>
        </w:rPr>
      </w:pPr>
    </w:p>
    <w:tbl>
      <w:tblPr>
        <w:tblStyle w:val="TableGrid"/>
        <w:tblW w:w="14395" w:type="dxa"/>
        <w:tblLook w:val="04A0" w:firstRow="1" w:lastRow="0" w:firstColumn="1" w:lastColumn="0" w:noHBand="0" w:noVBand="1"/>
      </w:tblPr>
      <w:tblGrid>
        <w:gridCol w:w="8905"/>
        <w:gridCol w:w="5490"/>
      </w:tblGrid>
      <w:tr w:rsidR="002D540E" w14:paraId="3247F37B" w14:textId="77777777" w:rsidTr="0081296A">
        <w:tc>
          <w:tcPr>
            <w:tcW w:w="8905" w:type="dxa"/>
            <w:shd w:val="clear" w:color="auto" w:fill="2E74B5" w:themeFill="accent5" w:themeFillShade="BF"/>
          </w:tcPr>
          <w:p w14:paraId="0852D1A8" w14:textId="469FD256" w:rsidR="002D540E" w:rsidRPr="002D540E" w:rsidRDefault="28433697">
            <w:pPr>
              <w:rPr>
                <w:b/>
                <w:bCs/>
                <w:color w:val="FFFFFF" w:themeColor="background1"/>
              </w:rPr>
            </w:pPr>
            <w:r w:rsidRPr="0DFB541F">
              <w:rPr>
                <w:b/>
                <w:bCs/>
                <w:color w:val="FFFFFF" w:themeColor="background1"/>
              </w:rPr>
              <w:t xml:space="preserve">District Response, Indicator </w:t>
            </w:r>
            <w:r w:rsidR="68913E33" w:rsidRPr="0DFB541F">
              <w:rPr>
                <w:b/>
                <w:bCs/>
                <w:color w:val="FFFFFF" w:themeColor="background1"/>
              </w:rPr>
              <w:t>9</w:t>
            </w:r>
          </w:p>
        </w:tc>
        <w:tc>
          <w:tcPr>
            <w:tcW w:w="5490" w:type="dxa"/>
            <w:shd w:val="clear" w:color="auto" w:fill="2E74B5" w:themeFill="accent5" w:themeFillShade="BF"/>
          </w:tcPr>
          <w:p w14:paraId="6C41C5A3" w14:textId="3B7CB79A" w:rsidR="002D540E" w:rsidRPr="002D540E" w:rsidRDefault="28433697">
            <w:pPr>
              <w:rPr>
                <w:b/>
                <w:bCs/>
                <w:color w:val="FFFFFF" w:themeColor="background1"/>
              </w:rPr>
            </w:pPr>
            <w:r w:rsidRPr="0DFB541F">
              <w:rPr>
                <w:b/>
                <w:bCs/>
                <w:color w:val="FFFFFF" w:themeColor="background1"/>
              </w:rPr>
              <w:t xml:space="preserve">District Attachments, Indicator </w:t>
            </w:r>
            <w:r w:rsidR="73D2A1D8" w:rsidRPr="0DFB541F">
              <w:rPr>
                <w:b/>
                <w:bCs/>
                <w:color w:val="FFFFFF" w:themeColor="background1"/>
              </w:rPr>
              <w:t>9</w:t>
            </w:r>
          </w:p>
        </w:tc>
      </w:tr>
      <w:tr w:rsidR="002D540E" w14:paraId="534A77FA" w14:textId="77777777" w:rsidTr="0081296A">
        <w:tc>
          <w:tcPr>
            <w:tcW w:w="8905" w:type="dxa"/>
            <w:shd w:val="clear" w:color="auto" w:fill="DEEAF6" w:themeFill="accent5" w:themeFillTint="33"/>
          </w:tcPr>
          <w:p w14:paraId="0526E594" w14:textId="6594A931" w:rsidR="00E814EA" w:rsidRDefault="00E814EA" w:rsidP="00E814EA">
            <w:pPr>
              <w:ind w:left="241" w:hanging="241"/>
            </w:pPr>
            <w:r>
              <w:t xml:space="preserve">9.1- Does the district track submission lag days (number of days quarterly reimbursements are submitted late)?  </w:t>
            </w:r>
          </w:p>
          <w:p w14:paraId="2053C761" w14:textId="00BB67EC" w:rsidR="00E814EA" w:rsidRDefault="00E814EA" w:rsidP="00E814EA">
            <w:pPr>
              <w:ind w:left="241"/>
            </w:pPr>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40420ECC" w14:textId="77777777" w:rsidR="00E814EA" w:rsidRDefault="00E814EA" w:rsidP="00E814EA">
            <w:pPr>
              <w:ind w:left="241" w:hanging="241"/>
            </w:pPr>
          </w:p>
          <w:p w14:paraId="413E6C25" w14:textId="77777777" w:rsidR="00E814EA" w:rsidRDefault="00E814EA" w:rsidP="00E814EA">
            <w:pPr>
              <w:ind w:left="241" w:hanging="241"/>
            </w:pPr>
            <w:r>
              <w:t xml:space="preserve">9.2- Describe the district’s internal controls and procedures to ensure timely submittal of reimbursement requests. </w:t>
            </w:r>
          </w:p>
          <w:p w14:paraId="64098341" w14:textId="1330B941" w:rsidR="00E814EA" w:rsidRDefault="00E814EA" w:rsidP="00E814EA">
            <w:pPr>
              <w:ind w:left="241"/>
            </w:pPr>
            <w:r>
              <w:fldChar w:fldCharType="begin">
                <w:ffData>
                  <w:name w:val="Text29"/>
                  <w:enabled/>
                  <w:calcOnExit w:val="0"/>
                  <w:textInput/>
                </w:ffData>
              </w:fldChar>
            </w:r>
            <w:bookmarkStart w:id="3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0D547381" w14:textId="77777777" w:rsidR="00E814EA" w:rsidRDefault="00E814EA"/>
        </w:tc>
        <w:tc>
          <w:tcPr>
            <w:tcW w:w="5490" w:type="dxa"/>
            <w:shd w:val="clear" w:color="auto" w:fill="DEEAF6" w:themeFill="accent5" w:themeFillTint="33"/>
          </w:tcPr>
          <w:p w14:paraId="7BDFC9B7" w14:textId="3F1C4A5D" w:rsidR="002D540E" w:rsidRDefault="00857398">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455C7DCC" w14:textId="341D943D" w:rsidR="002D540E" w:rsidRDefault="0FCA342B" w:rsidP="3120D8D2">
      <w:r>
        <w:br w:type="page"/>
      </w:r>
    </w:p>
    <w:tbl>
      <w:tblPr>
        <w:tblStyle w:val="TableGrid"/>
        <w:tblW w:w="14400" w:type="dxa"/>
        <w:tblLayout w:type="fixed"/>
        <w:tblLook w:val="06A0" w:firstRow="1" w:lastRow="0" w:firstColumn="1" w:lastColumn="0" w:noHBand="1" w:noVBand="1"/>
      </w:tblPr>
      <w:tblGrid>
        <w:gridCol w:w="14400"/>
      </w:tblGrid>
      <w:tr w:rsidR="461AC2CC" w14:paraId="0FDB36B2" w14:textId="77777777" w:rsidTr="0081296A">
        <w:trPr>
          <w:trHeight w:val="300"/>
        </w:trPr>
        <w:tc>
          <w:tcPr>
            <w:tcW w:w="12960" w:type="dxa"/>
            <w:shd w:val="clear" w:color="auto" w:fill="1F3864" w:themeFill="accent1" w:themeFillShade="80"/>
          </w:tcPr>
          <w:p w14:paraId="2A3AB1F2" w14:textId="7F393FDC" w:rsidR="767E7934" w:rsidRDefault="53D3B364" w:rsidP="0DFB541F">
            <w:pPr>
              <w:rPr>
                <w:b/>
                <w:bCs/>
                <w:color w:val="FFFFFF" w:themeColor="background1"/>
                <w:sz w:val="32"/>
                <w:szCs w:val="32"/>
              </w:rPr>
            </w:pPr>
            <w:r w:rsidRPr="0DFB541F">
              <w:rPr>
                <w:b/>
                <w:bCs/>
                <w:color w:val="FFFFFF" w:themeColor="background1"/>
                <w:sz w:val="32"/>
                <w:szCs w:val="32"/>
              </w:rPr>
              <w:lastRenderedPageBreak/>
              <w:t>Indicator 1</w:t>
            </w:r>
            <w:r w:rsidR="5595EF53" w:rsidRPr="0DFB541F">
              <w:rPr>
                <w:b/>
                <w:bCs/>
                <w:color w:val="FFFFFF" w:themeColor="background1"/>
                <w:sz w:val="32"/>
                <w:szCs w:val="32"/>
              </w:rPr>
              <w:t>0</w:t>
            </w:r>
            <w:r w:rsidRPr="0DFB541F">
              <w:rPr>
                <w:b/>
                <w:bCs/>
                <w:color w:val="FFFFFF" w:themeColor="background1"/>
                <w:sz w:val="32"/>
                <w:szCs w:val="32"/>
              </w:rPr>
              <w:t>, Mitigation Plans</w:t>
            </w:r>
          </w:p>
        </w:tc>
      </w:tr>
    </w:tbl>
    <w:p w14:paraId="4A9CB01F" w14:textId="13EE8F47" w:rsidR="001604B6" w:rsidRPr="00857398" w:rsidRDefault="001604B6" w:rsidP="294805C3">
      <w:pPr>
        <w:spacing w:after="0"/>
        <w:rPr>
          <w:sz w:val="10"/>
          <w:szCs w:val="10"/>
        </w:rPr>
      </w:pPr>
    </w:p>
    <w:tbl>
      <w:tblPr>
        <w:tblStyle w:val="TableGrid"/>
        <w:tblW w:w="14395" w:type="dxa"/>
        <w:tblLook w:val="06A0" w:firstRow="1" w:lastRow="0" w:firstColumn="1" w:lastColumn="0" w:noHBand="1" w:noVBand="1"/>
      </w:tblPr>
      <w:tblGrid>
        <w:gridCol w:w="4765"/>
        <w:gridCol w:w="5940"/>
        <w:gridCol w:w="3690"/>
      </w:tblGrid>
      <w:tr w:rsidR="0E6B3B5D" w14:paraId="52972913" w14:textId="77777777" w:rsidTr="008D40CE">
        <w:trPr>
          <w:trHeight w:val="300"/>
        </w:trPr>
        <w:tc>
          <w:tcPr>
            <w:tcW w:w="4765" w:type="dxa"/>
          </w:tcPr>
          <w:p w14:paraId="578755C0" w14:textId="2DB16F06" w:rsidR="0E6B3B5D" w:rsidRDefault="0E6B3B5D">
            <w:pPr>
              <w:rPr>
                <w:b/>
              </w:rPr>
            </w:pPr>
            <w:r w:rsidRPr="3D2DCBD6">
              <w:rPr>
                <w:b/>
              </w:rPr>
              <w:t>Legal References:</w:t>
            </w:r>
          </w:p>
          <w:p w14:paraId="5DD71B98" w14:textId="77111CC0" w:rsidR="0E6B3B5D" w:rsidRDefault="0E6B3B5D" w:rsidP="3FC2FCBC"/>
          <w:p w14:paraId="6D19B64C" w14:textId="2DCDAEEB" w:rsidR="0E6B3B5D" w:rsidRDefault="1EC0F9F3" w:rsidP="3FC2FCBC">
            <w:pPr>
              <w:rPr>
                <w:rFonts w:ascii="Calibri" w:eastAsia="Calibri" w:hAnsi="Calibri" w:cs="Calibri"/>
                <w:b/>
                <w:bCs/>
                <w:sz w:val="20"/>
                <w:szCs w:val="20"/>
              </w:rPr>
            </w:pPr>
            <w:r w:rsidRPr="0DFB541F">
              <w:rPr>
                <w:rFonts w:ascii="Calibri" w:eastAsia="Calibri" w:hAnsi="Calibri" w:cs="Calibri"/>
                <w:b/>
                <w:bCs/>
                <w:sz w:val="20"/>
                <w:szCs w:val="20"/>
              </w:rPr>
              <w:t>ARP Act, Section 2001(i)(1-3)</w:t>
            </w:r>
          </w:p>
          <w:p w14:paraId="588162B0" w14:textId="6A53FD16" w:rsidR="0DFB541F" w:rsidRDefault="0DFB541F" w:rsidP="0DFB541F">
            <w:pPr>
              <w:rPr>
                <w:rFonts w:ascii="Calibri" w:eastAsia="Calibri" w:hAnsi="Calibri" w:cs="Calibri"/>
                <w:b/>
                <w:bCs/>
                <w:sz w:val="20"/>
                <w:szCs w:val="20"/>
              </w:rPr>
            </w:pPr>
          </w:p>
          <w:p w14:paraId="0D376BD4" w14:textId="42772EF9" w:rsidR="0E6B3B5D" w:rsidRDefault="215D9C55" w:rsidP="3FC2FCBC">
            <w:pPr>
              <w:rPr>
                <w:rFonts w:ascii="Calibri" w:eastAsia="Calibri" w:hAnsi="Calibri" w:cs="Calibri"/>
                <w:b/>
                <w:bCs/>
                <w:sz w:val="20"/>
                <w:szCs w:val="20"/>
              </w:rPr>
            </w:pPr>
            <w:r w:rsidRPr="3FC2FCBC">
              <w:rPr>
                <w:rFonts w:ascii="Calibri" w:eastAsia="Calibri" w:hAnsi="Calibri" w:cs="Calibri"/>
                <w:b/>
                <w:bCs/>
                <w:sz w:val="20"/>
                <w:szCs w:val="20"/>
              </w:rPr>
              <w:t>86 Federal Register, 21200 (April 22, 2021)</w:t>
            </w:r>
          </w:p>
          <w:p w14:paraId="5EA93810" w14:textId="521C1C49" w:rsidR="0E6B3B5D" w:rsidRDefault="0E6B3B5D" w:rsidP="3FC2FCBC">
            <w:pPr>
              <w:rPr>
                <w:rFonts w:ascii="Calibri" w:eastAsia="Calibri" w:hAnsi="Calibri" w:cs="Calibri"/>
                <w:b/>
                <w:bCs/>
                <w:sz w:val="20"/>
                <w:szCs w:val="20"/>
              </w:rPr>
            </w:pPr>
          </w:p>
          <w:p w14:paraId="68A7DEA3" w14:textId="3289D13A" w:rsidR="0E6B3B5D" w:rsidRDefault="69272A13" w:rsidP="3FC2FCBC">
            <w:pPr>
              <w:spacing w:line="257" w:lineRule="auto"/>
            </w:pPr>
            <w:r w:rsidRPr="3FC2FCBC">
              <w:rPr>
                <w:rFonts w:ascii="Calibri" w:eastAsia="Calibri" w:hAnsi="Calibri" w:cs="Calibri"/>
                <w:i/>
                <w:iCs/>
                <w:sz w:val="20"/>
                <w:szCs w:val="20"/>
              </w:rPr>
              <w:t>SAFE RETURN TO IN-PERSON INSTRUCTION.</w:t>
            </w:r>
          </w:p>
          <w:p w14:paraId="380304DB" w14:textId="481E69F7" w:rsidR="0E6B3B5D" w:rsidRDefault="69272A13" w:rsidP="3FC2FCBC">
            <w:pPr>
              <w:spacing w:line="257" w:lineRule="auto"/>
            </w:pPr>
            <w:r w:rsidRPr="3FC2FCBC">
              <w:rPr>
                <w:rFonts w:ascii="Calibri" w:eastAsia="Calibri" w:hAnsi="Calibri" w:cs="Calibri"/>
                <w:i/>
                <w:iCs/>
                <w:sz w:val="20"/>
                <w:szCs w:val="20"/>
              </w:rPr>
              <w:t>(1) IN GENERAL.—A local educational agency receiving funds under this section shall develop and make publicly available on the local educational agency’s website, not later than 30 days after receiving the allocation of funds described in paragraph (d)(1), a plan for the safe return to in-person instruction and continuity of services.</w:t>
            </w:r>
          </w:p>
          <w:p w14:paraId="666EED23" w14:textId="156C29BE" w:rsidR="0E6B3B5D" w:rsidRDefault="69272A13" w:rsidP="3FC2FCBC">
            <w:pPr>
              <w:spacing w:line="257" w:lineRule="auto"/>
            </w:pPr>
            <w:r w:rsidRPr="3FC2FCBC">
              <w:rPr>
                <w:rFonts w:ascii="Calibri" w:eastAsia="Calibri" w:hAnsi="Calibri" w:cs="Calibri"/>
                <w:i/>
                <w:iCs/>
                <w:sz w:val="20"/>
                <w:szCs w:val="20"/>
              </w:rPr>
              <w:t>(2) COMMENT PERIOD.—Before making the plan described in paragraph (1) publicly available, the local educational agency shall</w:t>
            </w:r>
            <w:r w:rsidR="00547598">
              <w:rPr>
                <w:rFonts w:ascii="Calibri" w:eastAsia="Calibri" w:hAnsi="Calibri" w:cs="Calibri"/>
                <w:i/>
                <w:iCs/>
                <w:sz w:val="20"/>
                <w:szCs w:val="20"/>
              </w:rPr>
              <w:t xml:space="preserve"> </w:t>
            </w:r>
            <w:r w:rsidRPr="3FC2FCBC">
              <w:rPr>
                <w:rFonts w:ascii="Calibri" w:eastAsia="Calibri" w:hAnsi="Calibri" w:cs="Calibri"/>
                <w:i/>
                <w:iCs/>
                <w:sz w:val="20"/>
                <w:szCs w:val="20"/>
              </w:rPr>
              <w:t>seek public comment on the plan and take such comments into account in the development of the plan.</w:t>
            </w:r>
          </w:p>
          <w:p w14:paraId="66F092B3" w14:textId="77777777" w:rsidR="0E6B3B5D" w:rsidRDefault="69272A13" w:rsidP="3FC2FCBC">
            <w:pPr>
              <w:rPr>
                <w:rFonts w:ascii="Calibri" w:eastAsia="Calibri" w:hAnsi="Calibri" w:cs="Calibri"/>
                <w:i/>
                <w:iCs/>
                <w:sz w:val="20"/>
                <w:szCs w:val="20"/>
              </w:rPr>
            </w:pPr>
            <w:r w:rsidRPr="3FC2FCBC">
              <w:rPr>
                <w:rFonts w:ascii="Calibri" w:eastAsia="Calibri" w:hAnsi="Calibri" w:cs="Calibri"/>
                <w:i/>
                <w:iCs/>
                <w:sz w:val="20"/>
                <w:szCs w:val="20"/>
              </w:rPr>
              <w:t>….during the period of the ARP ESSER award established in section 2001(a) of the ARP Act (i.e., until September 30, 2023),13 an LEA must periodically, but no less frequently than every six months, review and, as appropriate, revise its plan. Consistent with section 2001(i)(2) of the ARP Act, which requires an LEA to seek public comment on the development of its plan, an LEA must seek public input and take such input into account in determining whether to revise its plan and, if it determines revisions are necessary, on the revisions it makes to its plan, i.e., the LEA must seek public input on whether to revise its plan and on any revisions to its plan no less frequently than every six months (taking into consideration the timing of significant changes to CDC guidance on reopening schools).</w:t>
            </w:r>
          </w:p>
          <w:p w14:paraId="0F2FCA7F" w14:textId="2ABE932B" w:rsidR="008D40CE" w:rsidRDefault="008D40CE" w:rsidP="3FC2FCBC">
            <w:pPr>
              <w:rPr>
                <w:rFonts w:ascii="Calibri" w:eastAsia="Calibri" w:hAnsi="Calibri" w:cs="Calibri"/>
                <w:sz w:val="20"/>
                <w:szCs w:val="20"/>
              </w:rPr>
            </w:pPr>
          </w:p>
        </w:tc>
        <w:tc>
          <w:tcPr>
            <w:tcW w:w="5940" w:type="dxa"/>
          </w:tcPr>
          <w:p w14:paraId="3BACCD2F" w14:textId="1B1F7AD2" w:rsidR="0E6B3B5D" w:rsidRDefault="0E6B3B5D">
            <w:pPr>
              <w:rPr>
                <w:b/>
              </w:rPr>
            </w:pPr>
            <w:r w:rsidRPr="73E374C7">
              <w:rPr>
                <w:b/>
              </w:rPr>
              <w:t>Demonstration of Compliance:</w:t>
            </w:r>
          </w:p>
          <w:p w14:paraId="74DE9A1B" w14:textId="3133482D" w:rsidR="0E6B3B5D" w:rsidRDefault="0E6B3B5D"/>
          <w:p w14:paraId="5D39B331" w14:textId="0FF03772" w:rsidR="0E6B3B5D" w:rsidRDefault="0E6B3B5D">
            <w:r>
              <w:t>(a) District developed a mitigation plan using DEED’s template, or a similar template but included all required elements.</w:t>
            </w:r>
          </w:p>
          <w:p w14:paraId="4731C34F" w14:textId="3B9122AD" w:rsidR="0E6B3B5D" w:rsidRDefault="0E6B3B5D" w:rsidP="0E6B3B5D">
            <w:pPr>
              <w:pStyle w:val="ListParagraph"/>
              <w:numPr>
                <w:ilvl w:val="0"/>
                <w:numId w:val="31"/>
              </w:numPr>
              <w:rPr>
                <w:sz w:val="16"/>
                <w:szCs w:val="16"/>
              </w:rPr>
            </w:pPr>
            <w:r w:rsidRPr="0E6B3B5D">
              <w:rPr>
                <w:sz w:val="18"/>
                <w:szCs w:val="18"/>
              </w:rPr>
              <w:t>Universal and correct wearing of masks;</w:t>
            </w:r>
          </w:p>
          <w:p w14:paraId="3FBA685B" w14:textId="006854FC" w:rsidR="0E6B3B5D" w:rsidRDefault="0E6B3B5D" w:rsidP="0E6B3B5D">
            <w:pPr>
              <w:pStyle w:val="ListParagraph"/>
              <w:numPr>
                <w:ilvl w:val="0"/>
                <w:numId w:val="31"/>
              </w:numPr>
              <w:rPr>
                <w:sz w:val="16"/>
                <w:szCs w:val="16"/>
              </w:rPr>
            </w:pPr>
            <w:r w:rsidRPr="0E6B3B5D">
              <w:rPr>
                <w:sz w:val="18"/>
                <w:szCs w:val="18"/>
              </w:rPr>
              <w:t>modifying facilities to allow for physical distancing (e.g., use of</w:t>
            </w:r>
          </w:p>
          <w:p w14:paraId="38AA86DC" w14:textId="5D0E9CE6" w:rsidR="0E6B3B5D" w:rsidRDefault="0E6B3B5D" w:rsidP="0E6B3B5D">
            <w:pPr>
              <w:pStyle w:val="ListParagraph"/>
              <w:numPr>
                <w:ilvl w:val="0"/>
                <w:numId w:val="31"/>
              </w:numPr>
              <w:rPr>
                <w:sz w:val="16"/>
                <w:szCs w:val="16"/>
              </w:rPr>
            </w:pPr>
            <w:r w:rsidRPr="0E6B3B5D">
              <w:rPr>
                <w:sz w:val="18"/>
                <w:szCs w:val="18"/>
              </w:rPr>
              <w:t>cohorts/pod</w:t>
            </w:r>
            <w:r w:rsidR="007170D5">
              <w:rPr>
                <w:sz w:val="18"/>
                <w:szCs w:val="18"/>
              </w:rPr>
              <w:t>s</w:t>
            </w:r>
            <w:r w:rsidRPr="0E6B3B5D">
              <w:rPr>
                <w:sz w:val="18"/>
                <w:szCs w:val="18"/>
              </w:rPr>
              <w:t>);</w:t>
            </w:r>
          </w:p>
          <w:p w14:paraId="274B6935" w14:textId="583113D0" w:rsidR="0E6B3B5D" w:rsidRDefault="0E6B3B5D" w:rsidP="0E6B3B5D">
            <w:pPr>
              <w:pStyle w:val="ListParagraph"/>
              <w:numPr>
                <w:ilvl w:val="0"/>
                <w:numId w:val="31"/>
              </w:numPr>
              <w:rPr>
                <w:sz w:val="16"/>
                <w:szCs w:val="16"/>
              </w:rPr>
            </w:pPr>
            <w:r w:rsidRPr="0E6B3B5D">
              <w:rPr>
                <w:sz w:val="18"/>
                <w:szCs w:val="18"/>
              </w:rPr>
              <w:t>handwashing and respiratory etiquette;</w:t>
            </w:r>
          </w:p>
          <w:p w14:paraId="21C4A0A1" w14:textId="7BDBE0E5" w:rsidR="0E6B3B5D" w:rsidRDefault="0E6B3B5D" w:rsidP="0E6B3B5D">
            <w:pPr>
              <w:pStyle w:val="ListParagraph"/>
              <w:numPr>
                <w:ilvl w:val="0"/>
                <w:numId w:val="31"/>
              </w:numPr>
              <w:rPr>
                <w:sz w:val="16"/>
                <w:szCs w:val="16"/>
              </w:rPr>
            </w:pPr>
            <w:r w:rsidRPr="0E6B3B5D">
              <w:rPr>
                <w:sz w:val="18"/>
                <w:szCs w:val="18"/>
              </w:rPr>
              <w:t>cleaning and maintaining healthy facilities, including improving ventilation;</w:t>
            </w:r>
          </w:p>
          <w:p w14:paraId="065455F0" w14:textId="544210F8" w:rsidR="0E6B3B5D" w:rsidRDefault="0E6B3B5D" w:rsidP="0E6B3B5D">
            <w:pPr>
              <w:pStyle w:val="ListParagraph"/>
              <w:numPr>
                <w:ilvl w:val="0"/>
                <w:numId w:val="31"/>
              </w:numPr>
              <w:rPr>
                <w:sz w:val="16"/>
                <w:szCs w:val="16"/>
              </w:rPr>
            </w:pPr>
            <w:r w:rsidRPr="0E6B3B5D">
              <w:rPr>
                <w:sz w:val="18"/>
                <w:szCs w:val="18"/>
              </w:rPr>
              <w:t>contact tracing in combination with isolation and quarantine, in collaboration with the State, local, territorial, or Tribal health departments;</w:t>
            </w:r>
          </w:p>
          <w:p w14:paraId="59120064" w14:textId="4C193563" w:rsidR="0E6B3B5D" w:rsidRDefault="0E6B3B5D" w:rsidP="0E6B3B5D">
            <w:pPr>
              <w:pStyle w:val="ListParagraph"/>
              <w:numPr>
                <w:ilvl w:val="0"/>
                <w:numId w:val="31"/>
              </w:numPr>
              <w:rPr>
                <w:sz w:val="16"/>
                <w:szCs w:val="16"/>
              </w:rPr>
            </w:pPr>
            <w:r w:rsidRPr="0E6B3B5D">
              <w:rPr>
                <w:sz w:val="18"/>
                <w:szCs w:val="18"/>
              </w:rPr>
              <w:t>diagnostic and screening testing;</w:t>
            </w:r>
          </w:p>
          <w:p w14:paraId="7E0F7621" w14:textId="09C7FDB2" w:rsidR="0E6B3B5D" w:rsidRDefault="0E6B3B5D" w:rsidP="0E6B3B5D">
            <w:pPr>
              <w:pStyle w:val="ListParagraph"/>
              <w:numPr>
                <w:ilvl w:val="0"/>
                <w:numId w:val="31"/>
              </w:numPr>
              <w:rPr>
                <w:sz w:val="16"/>
                <w:szCs w:val="16"/>
              </w:rPr>
            </w:pPr>
            <w:r w:rsidRPr="0E6B3B5D">
              <w:rPr>
                <w:sz w:val="18"/>
                <w:szCs w:val="18"/>
              </w:rPr>
              <w:t>efforts to provide vaccinations to school communities;</w:t>
            </w:r>
          </w:p>
          <w:p w14:paraId="46D5552E" w14:textId="50A42233" w:rsidR="0E6B3B5D" w:rsidRDefault="0E6B3B5D" w:rsidP="0E6B3B5D">
            <w:pPr>
              <w:pStyle w:val="ListParagraph"/>
              <w:numPr>
                <w:ilvl w:val="0"/>
                <w:numId w:val="31"/>
              </w:numPr>
              <w:rPr>
                <w:sz w:val="16"/>
                <w:szCs w:val="16"/>
              </w:rPr>
            </w:pPr>
            <w:r w:rsidRPr="0E6B3B5D">
              <w:rPr>
                <w:sz w:val="18"/>
                <w:szCs w:val="18"/>
              </w:rPr>
              <w:t>appropriate accommodations for children with disabilities with respect to health and safety policies; and</w:t>
            </w:r>
          </w:p>
          <w:p w14:paraId="645638A2" w14:textId="38754CDE" w:rsidR="0E6B3B5D" w:rsidRDefault="0E6B3B5D" w:rsidP="0E6B3B5D">
            <w:pPr>
              <w:pStyle w:val="ListParagraph"/>
              <w:numPr>
                <w:ilvl w:val="0"/>
                <w:numId w:val="31"/>
              </w:numPr>
              <w:rPr>
                <w:sz w:val="16"/>
                <w:szCs w:val="16"/>
              </w:rPr>
            </w:pPr>
            <w:r w:rsidRPr="0E6B3B5D">
              <w:rPr>
                <w:sz w:val="18"/>
                <w:szCs w:val="18"/>
              </w:rPr>
              <w:t>coordination with State and local health officials.</w:t>
            </w:r>
          </w:p>
          <w:p w14:paraId="06375E80" w14:textId="752FFB88" w:rsidR="0E6B3B5D" w:rsidRDefault="0E6B3B5D"/>
          <w:p w14:paraId="664E80B9" w14:textId="15C9C82F" w:rsidR="0E6B3B5D" w:rsidRDefault="0E6B3B5D">
            <w:r w:rsidRPr="770A0C88">
              <w:t xml:space="preserve">(b) Mitigation plan and subsequent revisions were posted on the district’s website. </w:t>
            </w:r>
          </w:p>
          <w:p w14:paraId="3D37DA01" w14:textId="5654BC18" w:rsidR="0E6B3B5D" w:rsidRDefault="0E6B3B5D">
            <w:pPr>
              <w:rPr>
                <w:sz w:val="20"/>
                <w:szCs w:val="20"/>
              </w:rPr>
            </w:pPr>
          </w:p>
          <w:p w14:paraId="3871E92A" w14:textId="283C0277" w:rsidR="0E6B3B5D" w:rsidRDefault="0E6B3B5D">
            <w:r w:rsidRPr="4A3A16A9">
              <w:t xml:space="preserve">(c) District made the plan publicly available and sought public comment on the plan. Public comment was taken into consideration in the development of the plan. </w:t>
            </w:r>
          </w:p>
          <w:p w14:paraId="72DF5EB6" w14:textId="5B2E9FA0" w:rsidR="0E6B3B5D" w:rsidRDefault="0E6B3B5D">
            <w:pPr>
              <w:rPr>
                <w:sz w:val="20"/>
                <w:szCs w:val="20"/>
              </w:rPr>
            </w:pPr>
          </w:p>
          <w:p w14:paraId="43CACA4F" w14:textId="77777777" w:rsidR="0E6B3B5D" w:rsidRDefault="0E6B3B5D">
            <w:r w:rsidRPr="57618BB4">
              <w:t xml:space="preserve">(d) District updated the mitigation plan every 6 months and took public comment into consideration for updates. </w:t>
            </w:r>
          </w:p>
          <w:p w14:paraId="469AFC33" w14:textId="5822F401" w:rsidR="00547598" w:rsidRDefault="00547598"/>
        </w:tc>
        <w:tc>
          <w:tcPr>
            <w:tcW w:w="3690" w:type="dxa"/>
          </w:tcPr>
          <w:p w14:paraId="36E600EF" w14:textId="14BDE904" w:rsidR="0E6B3B5D" w:rsidRDefault="0E6B3B5D">
            <w:pPr>
              <w:rPr>
                <w:b/>
              </w:rPr>
            </w:pPr>
            <w:r w:rsidRPr="3B9FDC4D">
              <w:rPr>
                <w:b/>
              </w:rPr>
              <w:t>Sample Sources of Evidence:</w:t>
            </w:r>
          </w:p>
          <w:p w14:paraId="49E8BEE2" w14:textId="54771834" w:rsidR="0E6B3B5D" w:rsidRDefault="0E6B3B5D"/>
          <w:p w14:paraId="0B2C8503" w14:textId="778F68C3" w:rsidR="7DC7CDBC" w:rsidRDefault="7DC7CDBC" w:rsidP="5EF75ABC">
            <w:pPr>
              <w:pStyle w:val="ListParagraph"/>
              <w:numPr>
                <w:ilvl w:val="0"/>
                <w:numId w:val="30"/>
              </w:numPr>
            </w:pPr>
            <w:r>
              <w:t>ESSER III program details responses in FY22, FY23, FY24</w:t>
            </w:r>
          </w:p>
          <w:p w14:paraId="29B72A52" w14:textId="00C438EA" w:rsidR="0E6B3B5D" w:rsidRDefault="0E6B3B5D" w:rsidP="0E6B3B5D">
            <w:pPr>
              <w:pStyle w:val="ListParagraph"/>
              <w:numPr>
                <w:ilvl w:val="0"/>
                <w:numId w:val="30"/>
              </w:numPr>
            </w:pPr>
            <w:r>
              <w:t>Copies of previously approved plans, showing updates every 6 months</w:t>
            </w:r>
          </w:p>
          <w:p w14:paraId="761943BF" w14:textId="73187C4E" w:rsidR="0E6B3B5D" w:rsidRDefault="162ACA23" w:rsidP="0E6B3B5D">
            <w:pPr>
              <w:pStyle w:val="ListParagraph"/>
              <w:numPr>
                <w:ilvl w:val="0"/>
                <w:numId w:val="30"/>
              </w:numPr>
            </w:pPr>
            <w:r>
              <w:t xml:space="preserve">Meeting minutes </w:t>
            </w:r>
          </w:p>
          <w:p w14:paraId="5E604E37" w14:textId="3A139187" w:rsidR="0E6B3B5D" w:rsidRDefault="0E6B3B5D" w:rsidP="0E6B3B5D">
            <w:pPr>
              <w:pStyle w:val="ListParagraph"/>
              <w:numPr>
                <w:ilvl w:val="0"/>
                <w:numId w:val="30"/>
              </w:numPr>
            </w:pPr>
            <w:r>
              <w:t xml:space="preserve">Public </w:t>
            </w:r>
            <w:r w:rsidR="6F9F8745">
              <w:t>notices</w:t>
            </w:r>
            <w:r w:rsidR="4D1DC3C9">
              <w:t xml:space="preserve"> or </w:t>
            </w:r>
            <w:r w:rsidR="6F9F8745">
              <w:t>invitations</w:t>
            </w:r>
            <w:r>
              <w:t xml:space="preserve"> to meetings where mitigation plans were the topic of </w:t>
            </w:r>
            <w:proofErr w:type="gramStart"/>
            <w:r>
              <w:t>discussion</w:t>
            </w:r>
            <w:proofErr w:type="gramEnd"/>
          </w:p>
          <w:p w14:paraId="4219ED95" w14:textId="55B81F54" w:rsidR="3C1B57EA" w:rsidRDefault="3C1B57EA" w:rsidP="126E0CDE">
            <w:pPr>
              <w:pStyle w:val="ListParagraph"/>
              <w:numPr>
                <w:ilvl w:val="0"/>
                <w:numId w:val="30"/>
              </w:numPr>
            </w:pPr>
            <w:r>
              <w:t xml:space="preserve">Evidence of public comment period: record of comments received, narrative of </w:t>
            </w:r>
            <w:r w:rsidRPr="047E0BFA">
              <w:t xml:space="preserve">process, agenda/minutes from meeting, or other evidence deemed </w:t>
            </w:r>
            <w:proofErr w:type="gramStart"/>
            <w:r w:rsidRPr="047E0BFA">
              <w:t>appropriate</w:t>
            </w:r>
            <w:proofErr w:type="gramEnd"/>
          </w:p>
          <w:p w14:paraId="2AA34765" w14:textId="511E0178" w:rsidR="34D57C68" w:rsidRDefault="01294871" w:rsidP="34D57C68">
            <w:pPr>
              <w:pStyle w:val="ListParagraph"/>
              <w:numPr>
                <w:ilvl w:val="0"/>
                <w:numId w:val="30"/>
              </w:numPr>
            </w:pPr>
            <w:r w:rsidRPr="40D4DBEB">
              <w:t xml:space="preserve">Corresponding evidence showing how LEA incorporated public input into </w:t>
            </w:r>
            <w:r w:rsidRPr="29C71C56">
              <w:t>the plan</w:t>
            </w:r>
            <w:r w:rsidRPr="40D4DBEB">
              <w:t>: feedback on comments, meeting notes showing discussion, list of revisions</w:t>
            </w:r>
            <w:r w:rsidRPr="29C71C56">
              <w:t xml:space="preserve"> </w:t>
            </w:r>
            <w:r w:rsidRPr="40D4DBEB">
              <w:t xml:space="preserve">based on comments, narrative explaining how input was used, pre- and postdrafts of </w:t>
            </w:r>
            <w:proofErr w:type="gramStart"/>
            <w:r w:rsidRPr="40D4DBEB">
              <w:t>plan</w:t>
            </w:r>
            <w:proofErr w:type="gramEnd"/>
          </w:p>
          <w:p w14:paraId="2E087DD0" w14:textId="24C064FA" w:rsidR="0E6B3B5D" w:rsidRDefault="0E6B3B5D"/>
        </w:tc>
      </w:tr>
    </w:tbl>
    <w:p w14:paraId="12AC8DD3" w14:textId="22E1FCF0" w:rsidR="37831921" w:rsidRPr="00857398" w:rsidRDefault="37831921" w:rsidP="5FEAE046">
      <w:pPr>
        <w:spacing w:after="0"/>
        <w:rPr>
          <w:sz w:val="20"/>
          <w:szCs w:val="20"/>
        </w:rPr>
      </w:pPr>
    </w:p>
    <w:tbl>
      <w:tblPr>
        <w:tblStyle w:val="TableGrid"/>
        <w:tblW w:w="14395" w:type="dxa"/>
        <w:tblLook w:val="06A0" w:firstRow="1" w:lastRow="0" w:firstColumn="1" w:lastColumn="0" w:noHBand="1" w:noVBand="1"/>
      </w:tblPr>
      <w:tblGrid>
        <w:gridCol w:w="10795"/>
        <w:gridCol w:w="3600"/>
      </w:tblGrid>
      <w:tr w:rsidR="31622770" w14:paraId="285B81F4" w14:textId="77777777" w:rsidTr="009278D7">
        <w:trPr>
          <w:trHeight w:val="300"/>
        </w:trPr>
        <w:tc>
          <w:tcPr>
            <w:tcW w:w="10795" w:type="dxa"/>
            <w:shd w:val="clear" w:color="auto" w:fill="2E74B5" w:themeFill="accent5" w:themeFillShade="BF"/>
          </w:tcPr>
          <w:p w14:paraId="0A702AAC" w14:textId="403D0138" w:rsidR="31622770" w:rsidRDefault="47803F63" w:rsidP="31622770">
            <w:pPr>
              <w:rPr>
                <w:b/>
                <w:bCs/>
                <w:color w:val="FFFFFF" w:themeColor="background1"/>
              </w:rPr>
            </w:pPr>
            <w:r w:rsidRPr="0DFB541F">
              <w:rPr>
                <w:b/>
                <w:bCs/>
                <w:color w:val="FFFFFF" w:themeColor="background1"/>
              </w:rPr>
              <w:t>District Response, Indicator 1</w:t>
            </w:r>
            <w:r w:rsidR="37211939" w:rsidRPr="0DFB541F">
              <w:rPr>
                <w:b/>
                <w:bCs/>
                <w:color w:val="FFFFFF" w:themeColor="background1"/>
              </w:rPr>
              <w:t>0</w:t>
            </w:r>
          </w:p>
        </w:tc>
        <w:tc>
          <w:tcPr>
            <w:tcW w:w="3600" w:type="dxa"/>
            <w:shd w:val="clear" w:color="auto" w:fill="2E74B5" w:themeFill="accent5" w:themeFillShade="BF"/>
          </w:tcPr>
          <w:p w14:paraId="4B5909C4" w14:textId="6D565683" w:rsidR="31622770" w:rsidRDefault="47803F63" w:rsidP="31622770">
            <w:pPr>
              <w:rPr>
                <w:b/>
                <w:bCs/>
                <w:color w:val="FFFFFF" w:themeColor="background1"/>
              </w:rPr>
            </w:pPr>
            <w:r w:rsidRPr="0DFB541F">
              <w:rPr>
                <w:b/>
                <w:bCs/>
                <w:color w:val="FFFFFF" w:themeColor="background1"/>
              </w:rPr>
              <w:t>District Attachments, Indicator 1</w:t>
            </w:r>
            <w:r w:rsidR="2AAFECF8" w:rsidRPr="0DFB541F">
              <w:rPr>
                <w:b/>
                <w:bCs/>
                <w:color w:val="FFFFFF" w:themeColor="background1"/>
              </w:rPr>
              <w:t>0</w:t>
            </w:r>
          </w:p>
        </w:tc>
      </w:tr>
      <w:tr w:rsidR="31622770" w14:paraId="20913729" w14:textId="77777777" w:rsidTr="009278D7">
        <w:trPr>
          <w:trHeight w:val="300"/>
        </w:trPr>
        <w:tc>
          <w:tcPr>
            <w:tcW w:w="10795" w:type="dxa"/>
            <w:shd w:val="clear" w:color="auto" w:fill="DEEAF6" w:themeFill="accent5" w:themeFillTint="33"/>
          </w:tcPr>
          <w:p w14:paraId="62CDEE20" w14:textId="77777777" w:rsidR="008D40CE" w:rsidRDefault="008D40CE" w:rsidP="008D40CE">
            <w:pPr>
              <w:ind w:left="241" w:hanging="241"/>
            </w:pPr>
            <w:r>
              <w:t>10.1- Describe the district’s process for developing the first mitigation plan (spring/summer 2021). Did the district utilize the state provided template?</w:t>
            </w:r>
          </w:p>
          <w:p w14:paraId="7503774C" w14:textId="1F770DFE" w:rsidR="008D40CE" w:rsidRDefault="008D40CE" w:rsidP="008D40CE">
            <w:pPr>
              <w:ind w:left="241"/>
            </w:pPr>
            <w:r>
              <w:lastRenderedPageBreak/>
              <w:fldChar w:fldCharType="begin">
                <w:ffData>
                  <w:name w:val="Text30"/>
                  <w:enabled/>
                  <w:calcOnExit w:val="0"/>
                  <w:textInput/>
                </w:ffData>
              </w:fldChar>
            </w:r>
            <w:bookmarkStart w:id="3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11352342" w14:textId="77777777" w:rsidR="008D40CE" w:rsidRDefault="008D40CE" w:rsidP="008D40CE">
            <w:pPr>
              <w:ind w:left="241" w:hanging="241"/>
            </w:pPr>
          </w:p>
          <w:p w14:paraId="3E966874" w14:textId="77777777" w:rsidR="008D40CE" w:rsidRDefault="008D40CE" w:rsidP="008D40CE">
            <w:pPr>
              <w:ind w:left="241" w:hanging="241"/>
            </w:pPr>
            <w:r>
              <w:t>10.2- How did the district maintain and adapt the plan?  Who was responsible for updating the mitigation plan? Did the district post a revised plan every 6 months?</w:t>
            </w:r>
          </w:p>
          <w:p w14:paraId="528778F2" w14:textId="3D1FEECD" w:rsidR="008D40CE" w:rsidRDefault="008D40CE" w:rsidP="008D40CE">
            <w:pPr>
              <w:ind w:left="241"/>
            </w:pPr>
            <w:r>
              <w:fldChar w:fldCharType="begin">
                <w:ffData>
                  <w:name w:val="Text31"/>
                  <w:enabled/>
                  <w:calcOnExit w:val="0"/>
                  <w:textInput/>
                </w:ffData>
              </w:fldChar>
            </w:r>
            <w:bookmarkStart w:id="3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2B31FCF0" w14:textId="77777777" w:rsidR="008D40CE" w:rsidRDefault="008D40CE" w:rsidP="008D40CE">
            <w:pPr>
              <w:ind w:left="241" w:hanging="241"/>
            </w:pPr>
          </w:p>
          <w:p w14:paraId="37C15203" w14:textId="552BD206" w:rsidR="008D40CE" w:rsidRDefault="008D40CE" w:rsidP="008D40CE">
            <w:pPr>
              <w:ind w:left="241" w:hanging="241"/>
            </w:pPr>
            <w:r>
              <w:t xml:space="preserve">10.2- </w:t>
            </w:r>
            <w:r w:rsidR="00EE3363">
              <w:t>Describe how the district ensured</w:t>
            </w:r>
            <w:r>
              <w:t xml:space="preserve"> the public </w:t>
            </w:r>
            <w:r w:rsidR="00EE3363">
              <w:t xml:space="preserve">was </w:t>
            </w:r>
            <w:r>
              <w:t xml:space="preserve">invited to provide commentary on </w:t>
            </w:r>
            <w:r w:rsidR="00EE3363">
              <w:t>each posted plan (every 6 months).</w:t>
            </w:r>
          </w:p>
          <w:p w14:paraId="10DFDF16" w14:textId="2FD6E61D" w:rsidR="008D40CE" w:rsidRDefault="008D40CE" w:rsidP="008D40CE">
            <w:pPr>
              <w:ind w:left="241"/>
            </w:pPr>
            <w:r>
              <w:fldChar w:fldCharType="begin">
                <w:ffData>
                  <w:name w:val="Text32"/>
                  <w:enabled/>
                  <w:calcOnExit w:val="0"/>
                  <w:textInput/>
                </w:ffData>
              </w:fldChar>
            </w:r>
            <w:bookmarkStart w:id="3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0E741A3B" w14:textId="77777777" w:rsidR="008D40CE" w:rsidRDefault="008D40CE" w:rsidP="008D40CE">
            <w:pPr>
              <w:ind w:left="241" w:hanging="241"/>
            </w:pPr>
          </w:p>
          <w:p w14:paraId="171EF472" w14:textId="77777777" w:rsidR="008D40CE" w:rsidRDefault="008D40CE" w:rsidP="008D40CE">
            <w:pPr>
              <w:ind w:left="241" w:hanging="241"/>
            </w:pPr>
            <w:r>
              <w:t>10.3- Describe the extent to which the district considered the public’s comments in the development of the mitigation plan and subsequent revisions.</w:t>
            </w:r>
          </w:p>
          <w:p w14:paraId="4C3B57FB" w14:textId="5CCFAC23" w:rsidR="008D40CE" w:rsidRDefault="008D40CE" w:rsidP="008D40CE">
            <w:pPr>
              <w:ind w:left="241"/>
            </w:pPr>
            <w:r>
              <w:fldChar w:fldCharType="begin">
                <w:ffData>
                  <w:name w:val="Text33"/>
                  <w:enabled/>
                  <w:calcOnExit w:val="0"/>
                  <w:textInput/>
                </w:ffData>
              </w:fldChar>
            </w:r>
            <w:bookmarkStart w:id="3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7013D9D4" w14:textId="199476EF" w:rsidR="31622770" w:rsidRDefault="31622770" w:rsidP="00FF3920"/>
        </w:tc>
        <w:tc>
          <w:tcPr>
            <w:tcW w:w="3600" w:type="dxa"/>
            <w:shd w:val="clear" w:color="auto" w:fill="DEEAF6" w:themeFill="accent5" w:themeFillTint="33"/>
          </w:tcPr>
          <w:p w14:paraId="5410190D" w14:textId="50A8BAF8" w:rsidR="31622770" w:rsidRDefault="00857398">
            <w:r>
              <w:lastRenderedPageBreak/>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14:paraId="7ACB6F0E" w14:textId="41125519" w:rsidR="31622770" w:rsidRDefault="31622770" w:rsidP="31622770"/>
    <w:p w14:paraId="5B9A8575" w14:textId="466CD45F" w:rsidR="3EC17CDB" w:rsidRDefault="3EC17CDB">
      <w:r>
        <w:br w:type="page"/>
      </w:r>
    </w:p>
    <w:tbl>
      <w:tblPr>
        <w:tblStyle w:val="TableGrid"/>
        <w:tblW w:w="14400" w:type="dxa"/>
        <w:tblLayout w:type="fixed"/>
        <w:tblLook w:val="06A0" w:firstRow="1" w:lastRow="0" w:firstColumn="1" w:lastColumn="0" w:noHBand="1" w:noVBand="1"/>
      </w:tblPr>
      <w:tblGrid>
        <w:gridCol w:w="14400"/>
      </w:tblGrid>
      <w:tr w:rsidR="33DA58CF" w14:paraId="458FF1DC" w14:textId="77777777" w:rsidTr="0081296A">
        <w:trPr>
          <w:trHeight w:val="300"/>
        </w:trPr>
        <w:tc>
          <w:tcPr>
            <w:tcW w:w="12960" w:type="dxa"/>
            <w:shd w:val="clear" w:color="auto" w:fill="1F3864" w:themeFill="accent1" w:themeFillShade="80"/>
          </w:tcPr>
          <w:p w14:paraId="76DC7A15" w14:textId="1803F226" w:rsidR="6A6F93B0" w:rsidRDefault="61F5E89A" w:rsidP="0DFB541F">
            <w:pPr>
              <w:rPr>
                <w:b/>
                <w:bCs/>
                <w:color w:val="FFFFFF" w:themeColor="background1"/>
                <w:sz w:val="32"/>
                <w:szCs w:val="32"/>
              </w:rPr>
            </w:pPr>
            <w:r w:rsidRPr="0DFB541F">
              <w:rPr>
                <w:b/>
                <w:bCs/>
                <w:color w:val="FFFFFF" w:themeColor="background1"/>
                <w:sz w:val="32"/>
                <w:szCs w:val="32"/>
              </w:rPr>
              <w:lastRenderedPageBreak/>
              <w:t>Indicator 1</w:t>
            </w:r>
            <w:r w:rsidR="4D44345A" w:rsidRPr="0DFB541F">
              <w:rPr>
                <w:b/>
                <w:bCs/>
                <w:color w:val="FFFFFF" w:themeColor="background1"/>
                <w:sz w:val="32"/>
                <w:szCs w:val="32"/>
              </w:rPr>
              <w:t>1</w:t>
            </w:r>
            <w:r w:rsidRPr="0DFB541F">
              <w:rPr>
                <w:b/>
                <w:bCs/>
                <w:color w:val="FFFFFF" w:themeColor="background1"/>
                <w:sz w:val="32"/>
                <w:szCs w:val="32"/>
              </w:rPr>
              <w:t xml:space="preserve">, ARP </w:t>
            </w:r>
            <w:r w:rsidR="0EFC33CA" w:rsidRPr="0DFB541F">
              <w:rPr>
                <w:b/>
                <w:bCs/>
                <w:color w:val="FFFFFF" w:themeColor="background1"/>
                <w:sz w:val="32"/>
                <w:szCs w:val="32"/>
              </w:rPr>
              <w:t xml:space="preserve">ESSER Use of Funds </w:t>
            </w:r>
            <w:r w:rsidR="674E7DB4" w:rsidRPr="0DFB541F">
              <w:rPr>
                <w:b/>
                <w:bCs/>
                <w:color w:val="FFFFFF" w:themeColor="background1"/>
                <w:sz w:val="32"/>
                <w:szCs w:val="32"/>
              </w:rPr>
              <w:t>Plan</w:t>
            </w:r>
          </w:p>
        </w:tc>
      </w:tr>
    </w:tbl>
    <w:p w14:paraId="7D6F4D32" w14:textId="06EA9B93" w:rsidR="37FE01CF" w:rsidRPr="00857398" w:rsidRDefault="37FE01CF" w:rsidP="4352C42E">
      <w:pPr>
        <w:spacing w:after="0"/>
        <w:rPr>
          <w:sz w:val="10"/>
          <w:szCs w:val="10"/>
        </w:rPr>
      </w:pPr>
    </w:p>
    <w:tbl>
      <w:tblPr>
        <w:tblStyle w:val="TableGrid"/>
        <w:tblW w:w="14395" w:type="dxa"/>
        <w:tblLayout w:type="fixed"/>
        <w:tblLook w:val="06A0" w:firstRow="1" w:lastRow="0" w:firstColumn="1" w:lastColumn="0" w:noHBand="1" w:noVBand="1"/>
      </w:tblPr>
      <w:tblGrid>
        <w:gridCol w:w="6655"/>
        <w:gridCol w:w="3960"/>
        <w:gridCol w:w="3780"/>
      </w:tblGrid>
      <w:tr w:rsidR="797392C6" w14:paraId="7BAB242B" w14:textId="77777777" w:rsidTr="009278D7">
        <w:trPr>
          <w:trHeight w:val="300"/>
        </w:trPr>
        <w:tc>
          <w:tcPr>
            <w:tcW w:w="6655" w:type="dxa"/>
          </w:tcPr>
          <w:p w14:paraId="505D3CAA" w14:textId="3E20C698" w:rsidR="294805C3" w:rsidRDefault="74B66227" w:rsidP="294805C3">
            <w:pPr>
              <w:rPr>
                <w:b/>
              </w:rPr>
            </w:pPr>
            <w:r w:rsidRPr="7D96A44E">
              <w:rPr>
                <w:b/>
              </w:rPr>
              <w:t xml:space="preserve">Legal References: </w:t>
            </w:r>
          </w:p>
          <w:p w14:paraId="0C57949A" w14:textId="2C5D9830" w:rsidR="741C290D" w:rsidRDefault="741C290D" w:rsidP="741C290D">
            <w:pPr>
              <w:rPr>
                <w:b/>
                <w:bCs/>
              </w:rPr>
            </w:pPr>
          </w:p>
          <w:p w14:paraId="6517EEE2" w14:textId="58B28390" w:rsidR="3DD7BEC9" w:rsidRDefault="647A2C5A" w:rsidP="22DCC04E">
            <w:pPr>
              <w:rPr>
                <w:b/>
                <w:bCs/>
              </w:rPr>
            </w:pPr>
            <w:r w:rsidRPr="0DFB541F">
              <w:rPr>
                <w:b/>
                <w:bCs/>
              </w:rPr>
              <w:t>ARP Act, Section 2001</w:t>
            </w:r>
          </w:p>
          <w:p w14:paraId="2D976D50" w14:textId="17C6F695" w:rsidR="0DFB541F" w:rsidRDefault="0DFB541F" w:rsidP="0DFB541F">
            <w:pPr>
              <w:rPr>
                <w:b/>
                <w:bCs/>
              </w:rPr>
            </w:pPr>
          </w:p>
          <w:p w14:paraId="546CED20" w14:textId="1BE21CB0" w:rsidR="797392C6" w:rsidRDefault="1D886F15" w:rsidP="3FC2FCBC">
            <w:pPr>
              <w:rPr>
                <w:rFonts w:ascii="Calibri" w:eastAsia="Calibri" w:hAnsi="Calibri" w:cs="Calibri"/>
                <w:b/>
                <w:bCs/>
              </w:rPr>
            </w:pPr>
            <w:r w:rsidRPr="3FC2FCBC">
              <w:rPr>
                <w:rFonts w:ascii="Calibri" w:eastAsia="Calibri" w:hAnsi="Calibri" w:cs="Calibri"/>
                <w:b/>
                <w:bCs/>
              </w:rPr>
              <w:t>86 Federal Register, 21198 (April 22, 2021)</w:t>
            </w:r>
          </w:p>
          <w:p w14:paraId="196CF47C" w14:textId="1FE73942" w:rsidR="797392C6" w:rsidRDefault="797392C6" w:rsidP="3FC2FCBC">
            <w:pPr>
              <w:rPr>
                <w:rFonts w:ascii="Calibri" w:eastAsia="Calibri" w:hAnsi="Calibri" w:cs="Calibri"/>
                <w:b/>
                <w:bCs/>
              </w:rPr>
            </w:pPr>
          </w:p>
          <w:p w14:paraId="2E7EA58E" w14:textId="3B3AB390" w:rsidR="797392C6" w:rsidRDefault="58BFBF52" w:rsidP="3FC2FCBC">
            <w:pPr>
              <w:spacing w:line="257" w:lineRule="auto"/>
            </w:pPr>
            <w:r w:rsidRPr="3FC2FCBC">
              <w:rPr>
                <w:rFonts w:ascii="Calibri" w:eastAsia="Calibri" w:hAnsi="Calibri" w:cs="Calibri"/>
                <w:i/>
                <w:iCs/>
                <w:sz w:val="20"/>
                <w:szCs w:val="20"/>
              </w:rPr>
              <w:t>Each LEA that receives ARP ESSER funds must develop, submit to the SEA on a reasonable timeline determined by the SEA, and make</w:t>
            </w:r>
            <w:r w:rsidR="00821FFC">
              <w:t xml:space="preserve"> </w:t>
            </w:r>
            <w:r w:rsidRPr="3FC2FCBC">
              <w:rPr>
                <w:rFonts w:ascii="Calibri" w:eastAsia="Calibri" w:hAnsi="Calibri" w:cs="Calibri"/>
                <w:i/>
                <w:iCs/>
                <w:sz w:val="20"/>
                <w:szCs w:val="20"/>
              </w:rPr>
              <w:t xml:space="preserve">publicly available on the LEA’s website, a plan for the LEA’s use of ARP ESSER funds. </w:t>
            </w:r>
          </w:p>
          <w:p w14:paraId="6AA71C6F" w14:textId="0E497181" w:rsidR="797392C6" w:rsidRDefault="58BFBF52" w:rsidP="3FC2FCBC">
            <w:pPr>
              <w:spacing w:line="257" w:lineRule="auto"/>
            </w:pPr>
            <w:r w:rsidRPr="3FC2FCBC">
              <w:rPr>
                <w:rFonts w:ascii="Calibri" w:eastAsia="Calibri" w:hAnsi="Calibri" w:cs="Calibri"/>
                <w:i/>
                <w:iCs/>
                <w:sz w:val="20"/>
                <w:szCs w:val="20"/>
              </w:rPr>
              <w:t xml:space="preserve"> </w:t>
            </w:r>
          </w:p>
          <w:p w14:paraId="521038A4" w14:textId="2FF17147" w:rsidR="797392C6" w:rsidRDefault="58BFBF52" w:rsidP="3FC2FCBC">
            <w:pPr>
              <w:spacing w:line="257" w:lineRule="auto"/>
            </w:pPr>
            <w:r w:rsidRPr="3FC2FCBC">
              <w:rPr>
                <w:rFonts w:ascii="Calibri" w:eastAsia="Calibri" w:hAnsi="Calibri" w:cs="Calibri"/>
                <w:i/>
                <w:iCs/>
                <w:sz w:val="20"/>
                <w:szCs w:val="20"/>
              </w:rPr>
              <w:t>Under this requirement, an LEA must engage in meaningful consultation with stakeholders and give the public an opportunity to</w:t>
            </w:r>
          </w:p>
          <w:p w14:paraId="1338056B" w14:textId="3B8AA8CF" w:rsidR="797392C6" w:rsidRDefault="58BFBF52" w:rsidP="3FC2FCBC">
            <w:pPr>
              <w:spacing w:line="257" w:lineRule="auto"/>
            </w:pPr>
            <w:r w:rsidRPr="3FC2FCBC">
              <w:rPr>
                <w:rFonts w:ascii="Calibri" w:eastAsia="Calibri" w:hAnsi="Calibri" w:cs="Calibri"/>
                <w:i/>
                <w:iCs/>
                <w:sz w:val="20"/>
                <w:szCs w:val="20"/>
              </w:rPr>
              <w:t xml:space="preserve">provide input in the development of its plan. Specifically, an LEA must engage in meaningful consultation with </w:t>
            </w:r>
            <w:r w:rsidRPr="3FC2FCBC">
              <w:rPr>
                <w:rFonts w:ascii="Calibri" w:eastAsia="Calibri" w:hAnsi="Calibri" w:cs="Calibri"/>
                <w:b/>
                <w:bCs/>
                <w:i/>
                <w:iCs/>
                <w:sz w:val="20"/>
                <w:szCs w:val="20"/>
              </w:rPr>
              <w:t>students; families; school and district administrators (including special education administrators); and teachers, principals, school leaders, other educators, school staff, and their unions</w:t>
            </w:r>
            <w:r w:rsidRPr="3FC2FCBC">
              <w:rPr>
                <w:rFonts w:ascii="Calibri" w:eastAsia="Calibri" w:hAnsi="Calibri" w:cs="Calibri"/>
                <w:i/>
                <w:iCs/>
                <w:sz w:val="20"/>
                <w:szCs w:val="20"/>
              </w:rPr>
              <w:t xml:space="preserve">. Additionally, an LEA must engage in meaningful consultation with each of the following, to the extent present in or served by the LEA: </w:t>
            </w:r>
            <w:r w:rsidRPr="3FC2FCBC">
              <w:rPr>
                <w:rFonts w:ascii="Calibri" w:eastAsia="Calibri" w:hAnsi="Calibri" w:cs="Calibri"/>
                <w:b/>
                <w:bCs/>
                <w:i/>
                <w:iCs/>
                <w:sz w:val="20"/>
                <w:szCs w:val="20"/>
              </w:rPr>
              <w:t>Tribes; civil rights organizations (including disability rights organizations); and stakeholders representing the interests of children with disabilities, English learners, children experiencing homelessness, children in foster care, migratory students, children who are incarcerated, and other underserved students.</w:t>
            </w:r>
          </w:p>
          <w:p w14:paraId="022D5D7F" w14:textId="108D70CE" w:rsidR="797392C6" w:rsidRDefault="797392C6" w:rsidP="3FC2FCBC">
            <w:pPr>
              <w:rPr>
                <w:rFonts w:ascii="Calibri" w:eastAsia="Calibri" w:hAnsi="Calibri" w:cs="Calibri"/>
                <w:b/>
                <w:bCs/>
              </w:rPr>
            </w:pPr>
          </w:p>
        </w:tc>
        <w:tc>
          <w:tcPr>
            <w:tcW w:w="3960" w:type="dxa"/>
          </w:tcPr>
          <w:p w14:paraId="5829F048" w14:textId="0DCC348C" w:rsidR="294805C3" w:rsidRDefault="74B66227" w:rsidP="294805C3">
            <w:pPr>
              <w:rPr>
                <w:b/>
              </w:rPr>
            </w:pPr>
            <w:r w:rsidRPr="35DA3CC9">
              <w:rPr>
                <w:b/>
              </w:rPr>
              <w:t xml:space="preserve">Demonstration of Compliance: </w:t>
            </w:r>
          </w:p>
          <w:p w14:paraId="5EFE1D81" w14:textId="076616C7" w:rsidR="294805C3" w:rsidRDefault="294805C3" w:rsidP="6E672BED"/>
          <w:p w14:paraId="256E74D8" w14:textId="5CC1C2B1" w:rsidR="797392C6" w:rsidRDefault="22BA59A8" w:rsidP="797392C6">
            <w:r>
              <w:t xml:space="preserve">Note: DEED designed the ESSER III Program Details page to meet the requirements of the ARP ESSER Use of Funds Plan. </w:t>
            </w:r>
          </w:p>
          <w:p w14:paraId="0E21D516" w14:textId="2576B555" w:rsidR="797392C6" w:rsidRDefault="797392C6" w:rsidP="768A41D7"/>
          <w:p w14:paraId="0C2F35B1" w14:textId="196E146B" w:rsidR="797392C6" w:rsidRDefault="22BA59A8" w:rsidP="7A5422A4">
            <w:r>
              <w:t>(a) The district engaged in meaningful consultation in the planning of spending ESSER III (ARP) funds</w:t>
            </w:r>
            <w:r w:rsidR="59C20E06">
              <w:t xml:space="preserve"> in 2021-2022</w:t>
            </w:r>
            <w:r>
              <w:t xml:space="preserve">. Such consultation included all applicable stakeholders listed in the </w:t>
            </w:r>
            <w:r w:rsidR="2B52C6E0">
              <w:t>statute</w:t>
            </w:r>
            <w:r>
              <w:t xml:space="preserve">. </w:t>
            </w:r>
          </w:p>
          <w:p w14:paraId="7F19941F" w14:textId="51172F49" w:rsidR="797392C6" w:rsidRDefault="797392C6" w:rsidP="57020C9D"/>
          <w:p w14:paraId="743FE81A" w14:textId="7D1023CD" w:rsidR="797392C6" w:rsidRDefault="769D60D7" w:rsidP="7D537E5F">
            <w:r>
              <w:t xml:space="preserve">(b) The district posted the use of funds plan (a PDF copy of the program details page, or similar document) on the district’s website. </w:t>
            </w:r>
          </w:p>
          <w:p w14:paraId="27998B0F" w14:textId="3B9B3D77" w:rsidR="797392C6" w:rsidRDefault="797392C6" w:rsidP="7D537E5F"/>
          <w:p w14:paraId="304315BF" w14:textId="4084E732" w:rsidR="797392C6" w:rsidRDefault="769D60D7" w:rsidP="797392C6">
            <w:r>
              <w:t>(c) Sig</w:t>
            </w:r>
            <w:r w:rsidR="53D2D62E">
              <w:t>nificant budget changes in subsequent years (2022-2023, 2023-2024)</w:t>
            </w:r>
            <w:r w:rsidR="2FAEC7DA">
              <w:t xml:space="preserve"> included similar consultation with required stakeholders. </w:t>
            </w:r>
          </w:p>
        </w:tc>
        <w:tc>
          <w:tcPr>
            <w:tcW w:w="3780" w:type="dxa"/>
          </w:tcPr>
          <w:p w14:paraId="69F6F021" w14:textId="6A2B63A2" w:rsidR="294805C3" w:rsidRDefault="74B66227" w:rsidP="294805C3">
            <w:pPr>
              <w:rPr>
                <w:b/>
              </w:rPr>
            </w:pPr>
            <w:r w:rsidRPr="2FB580DF">
              <w:rPr>
                <w:b/>
              </w:rPr>
              <w:t xml:space="preserve">Sample Sources of Evidence: </w:t>
            </w:r>
          </w:p>
          <w:p w14:paraId="14036E1B" w14:textId="1C8E2345" w:rsidR="294805C3" w:rsidRDefault="294805C3" w:rsidP="006AFBC1"/>
          <w:p w14:paraId="71AE6780" w14:textId="4EF57A59" w:rsidR="797392C6" w:rsidRDefault="4D0F630D" w:rsidP="2B78BB15">
            <w:pPr>
              <w:pStyle w:val="ListParagraph"/>
              <w:numPr>
                <w:ilvl w:val="0"/>
                <w:numId w:val="32"/>
              </w:numPr>
              <w:spacing w:line="259" w:lineRule="auto"/>
            </w:pPr>
            <w:r>
              <w:t>ESSER III program details responses in FY22, FY23, FY24</w:t>
            </w:r>
          </w:p>
          <w:p w14:paraId="2F11D399" w14:textId="64617020" w:rsidR="797392C6" w:rsidRDefault="607FBD20" w:rsidP="63082AB6">
            <w:pPr>
              <w:pStyle w:val="ListParagraph"/>
              <w:numPr>
                <w:ilvl w:val="0"/>
                <w:numId w:val="32"/>
              </w:numPr>
              <w:spacing w:line="259" w:lineRule="auto"/>
            </w:pPr>
            <w:r>
              <w:t xml:space="preserve">Samples of survey responses or input provided by various </w:t>
            </w:r>
            <w:proofErr w:type="gramStart"/>
            <w:r>
              <w:t>stakeholders</w:t>
            </w:r>
            <w:proofErr w:type="gramEnd"/>
          </w:p>
          <w:p w14:paraId="42B16A09" w14:textId="10244A89" w:rsidR="797392C6" w:rsidRDefault="04706FCB" w:rsidP="2FB580DF">
            <w:pPr>
              <w:pStyle w:val="ListParagraph"/>
              <w:numPr>
                <w:ilvl w:val="0"/>
                <w:numId w:val="32"/>
              </w:numPr>
            </w:pPr>
            <w:r>
              <w:t>Meeting minutes to indicate public consultation in 2021-2022</w:t>
            </w:r>
          </w:p>
          <w:p w14:paraId="3BABBACA" w14:textId="2752ED51" w:rsidR="797392C6" w:rsidRDefault="04706FCB" w:rsidP="7D9D6D7C">
            <w:pPr>
              <w:pStyle w:val="ListParagraph"/>
              <w:numPr>
                <w:ilvl w:val="0"/>
                <w:numId w:val="32"/>
              </w:numPr>
              <w:spacing w:line="259" w:lineRule="auto"/>
            </w:pPr>
            <w:r>
              <w:t>Public notices</w:t>
            </w:r>
            <w:r w:rsidR="09A89E63">
              <w:t>,</w:t>
            </w:r>
            <w:r w:rsidR="1FB3DF47">
              <w:t xml:space="preserve"> </w:t>
            </w:r>
            <w:r>
              <w:t>invitations</w:t>
            </w:r>
            <w:r w:rsidR="077079F7">
              <w:t xml:space="preserve">, or other communication inviting stakeholders </w:t>
            </w:r>
            <w:r>
              <w:t xml:space="preserve">to </w:t>
            </w:r>
            <w:r w:rsidR="15E7F3BA">
              <w:t>participate in</w:t>
            </w:r>
            <w:r>
              <w:t xml:space="preserve"> </w:t>
            </w:r>
            <w:r w:rsidR="15E7F3BA">
              <w:t xml:space="preserve">meetings, surveys, or other platforms for </w:t>
            </w:r>
            <w:r w:rsidR="0B336C06">
              <w:t>providing</w:t>
            </w:r>
            <w:r w:rsidR="0B336C06" w:rsidRPr="0B148984">
              <w:t xml:space="preserve"> meaningful stakeholder input on the use of</w:t>
            </w:r>
            <w:r w:rsidR="0B336C06">
              <w:t xml:space="preserve"> </w:t>
            </w:r>
            <w:r w:rsidR="0B336C06" w:rsidRPr="0B148984">
              <w:t xml:space="preserve">funds </w:t>
            </w:r>
            <w:proofErr w:type="gramStart"/>
            <w:r w:rsidR="0B336C06" w:rsidRPr="0B148984">
              <w:t>plan</w:t>
            </w:r>
            <w:proofErr w:type="gramEnd"/>
          </w:p>
          <w:p w14:paraId="1C72DAEE" w14:textId="38362475" w:rsidR="797392C6" w:rsidRDefault="5FDC61BD" w:rsidP="2F1731F7">
            <w:pPr>
              <w:pStyle w:val="ListParagraph"/>
              <w:numPr>
                <w:ilvl w:val="0"/>
                <w:numId w:val="32"/>
              </w:numPr>
              <w:spacing w:line="259" w:lineRule="auto"/>
            </w:pPr>
            <w:r w:rsidRPr="7D9D6D7C">
              <w:t>Communications summarizing or sharing use of funds plans with stakeholders</w:t>
            </w:r>
          </w:p>
        </w:tc>
      </w:tr>
    </w:tbl>
    <w:p w14:paraId="04DF396A" w14:textId="32060550" w:rsidR="37FE01CF" w:rsidRPr="00857398" w:rsidRDefault="37FE01CF" w:rsidP="487A6ED9">
      <w:pPr>
        <w:spacing w:after="0"/>
        <w:rPr>
          <w:sz w:val="10"/>
          <w:szCs w:val="10"/>
        </w:rPr>
      </w:pPr>
    </w:p>
    <w:tbl>
      <w:tblPr>
        <w:tblStyle w:val="TableGrid"/>
        <w:tblW w:w="14395" w:type="dxa"/>
        <w:tblLook w:val="06A0" w:firstRow="1" w:lastRow="0" w:firstColumn="1" w:lastColumn="0" w:noHBand="1" w:noVBand="1"/>
      </w:tblPr>
      <w:tblGrid>
        <w:gridCol w:w="10615"/>
        <w:gridCol w:w="3780"/>
      </w:tblGrid>
      <w:tr w:rsidR="54A1D3B0" w14:paraId="7E67E357" w14:textId="77777777" w:rsidTr="009278D7">
        <w:trPr>
          <w:trHeight w:val="300"/>
        </w:trPr>
        <w:tc>
          <w:tcPr>
            <w:tcW w:w="10615" w:type="dxa"/>
            <w:shd w:val="clear" w:color="auto" w:fill="2E74B5" w:themeFill="accent5" w:themeFillShade="BF"/>
          </w:tcPr>
          <w:p w14:paraId="75FD9019" w14:textId="5FCD840E" w:rsidR="54A1D3B0" w:rsidRDefault="0E4C83F5" w:rsidP="54A1D3B0">
            <w:pPr>
              <w:rPr>
                <w:b/>
                <w:bCs/>
                <w:color w:val="FFFFFF" w:themeColor="background1"/>
              </w:rPr>
            </w:pPr>
            <w:r w:rsidRPr="0DFB541F">
              <w:rPr>
                <w:b/>
                <w:bCs/>
                <w:color w:val="FFFFFF" w:themeColor="background1"/>
              </w:rPr>
              <w:t>District Response, Indicator 1</w:t>
            </w:r>
            <w:r w:rsidR="6D055404" w:rsidRPr="0DFB541F">
              <w:rPr>
                <w:b/>
                <w:bCs/>
                <w:color w:val="FFFFFF" w:themeColor="background1"/>
              </w:rPr>
              <w:t>1</w:t>
            </w:r>
          </w:p>
        </w:tc>
        <w:tc>
          <w:tcPr>
            <w:tcW w:w="3780" w:type="dxa"/>
            <w:shd w:val="clear" w:color="auto" w:fill="2E74B5" w:themeFill="accent5" w:themeFillShade="BF"/>
          </w:tcPr>
          <w:p w14:paraId="3B428E14" w14:textId="1C662DCB" w:rsidR="54A1D3B0" w:rsidRDefault="0E4C83F5" w:rsidP="54A1D3B0">
            <w:pPr>
              <w:rPr>
                <w:b/>
                <w:bCs/>
                <w:color w:val="FFFFFF" w:themeColor="background1"/>
              </w:rPr>
            </w:pPr>
            <w:r w:rsidRPr="0DFB541F">
              <w:rPr>
                <w:b/>
                <w:bCs/>
                <w:color w:val="FFFFFF" w:themeColor="background1"/>
              </w:rPr>
              <w:t xml:space="preserve">District Attachments, Indicator </w:t>
            </w:r>
            <w:r w:rsidR="2AAC9675" w:rsidRPr="0DFB541F">
              <w:rPr>
                <w:b/>
                <w:bCs/>
                <w:color w:val="FFFFFF" w:themeColor="background1"/>
              </w:rPr>
              <w:t>1</w:t>
            </w:r>
            <w:r w:rsidR="5D334D27" w:rsidRPr="0DFB541F">
              <w:rPr>
                <w:b/>
                <w:bCs/>
                <w:color w:val="FFFFFF" w:themeColor="background1"/>
              </w:rPr>
              <w:t>1</w:t>
            </w:r>
          </w:p>
        </w:tc>
      </w:tr>
      <w:tr w:rsidR="54A1D3B0" w14:paraId="07F0A9BE" w14:textId="77777777" w:rsidTr="009278D7">
        <w:trPr>
          <w:trHeight w:val="300"/>
        </w:trPr>
        <w:tc>
          <w:tcPr>
            <w:tcW w:w="10615" w:type="dxa"/>
            <w:shd w:val="clear" w:color="auto" w:fill="DEEAF6" w:themeFill="accent5" w:themeFillTint="33"/>
          </w:tcPr>
          <w:p w14:paraId="5CE0D992" w14:textId="77777777" w:rsidR="00821FFC" w:rsidRDefault="00821FFC" w:rsidP="00821FFC">
            <w:pPr>
              <w:ind w:left="331" w:hanging="270"/>
            </w:pPr>
            <w:r>
              <w:t>11.1- Please list the applicable stakeholder groups that the district consulted with in the planning of spending ESSER funds.</w:t>
            </w:r>
          </w:p>
          <w:p w14:paraId="3892B2F7" w14:textId="1805666F" w:rsidR="00821FFC" w:rsidRDefault="00821FFC" w:rsidP="00821FFC">
            <w:pPr>
              <w:ind w:left="331"/>
            </w:pPr>
            <w:r>
              <w:fldChar w:fldCharType="begin">
                <w:ffData>
                  <w:name w:val="Text34"/>
                  <w:enabled/>
                  <w:calcOnExit w:val="0"/>
                  <w:textInput/>
                </w:ffData>
              </w:fldChar>
            </w:r>
            <w:bookmarkStart w:id="4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3907968C" w14:textId="77777777" w:rsidR="00821FFC" w:rsidRDefault="00821FFC" w:rsidP="00821FFC">
            <w:pPr>
              <w:ind w:left="331" w:hanging="270"/>
            </w:pPr>
          </w:p>
          <w:p w14:paraId="732750E6" w14:textId="77777777" w:rsidR="00821FFC" w:rsidRDefault="00821FFC" w:rsidP="00821FFC">
            <w:pPr>
              <w:ind w:left="331" w:hanging="270"/>
            </w:pPr>
            <w:r>
              <w:t xml:space="preserve">11.2- What reasonable steps did the district take to consult with underrepresented stakeholders? Provide specific examples. </w:t>
            </w:r>
          </w:p>
          <w:p w14:paraId="429A9A08" w14:textId="704FDF3A" w:rsidR="00821FFC" w:rsidRDefault="00821FFC" w:rsidP="00821FFC">
            <w:pPr>
              <w:ind w:left="331"/>
            </w:pPr>
            <w:r>
              <w:fldChar w:fldCharType="begin">
                <w:ffData>
                  <w:name w:val="Text35"/>
                  <w:enabled/>
                  <w:calcOnExit w:val="0"/>
                  <w:textInput/>
                </w:ffData>
              </w:fldChar>
            </w:r>
            <w:bookmarkStart w:id="4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465771CE" w14:textId="77777777" w:rsidR="00821FFC" w:rsidRDefault="00821FFC" w:rsidP="00821FFC">
            <w:pPr>
              <w:ind w:left="331" w:hanging="270"/>
            </w:pPr>
          </w:p>
          <w:p w14:paraId="23B5B50B" w14:textId="77777777" w:rsidR="00821FFC" w:rsidRDefault="00821FFC" w:rsidP="00821FFC">
            <w:pPr>
              <w:ind w:left="331" w:hanging="270"/>
            </w:pPr>
            <w:r>
              <w:t xml:space="preserve">11.3- Did the district experience major changes to the ESSER budget? If yes, please describe the changes and how the district consulted with stakeholders for budget revisions. </w:t>
            </w:r>
          </w:p>
          <w:p w14:paraId="31D6F055" w14:textId="5B0BA0EC" w:rsidR="00821FFC" w:rsidRDefault="00821FFC" w:rsidP="00821FFC">
            <w:pPr>
              <w:ind w:left="331"/>
            </w:pPr>
            <w:r>
              <w:fldChar w:fldCharType="begin">
                <w:ffData>
                  <w:name w:val="Text36"/>
                  <w:enabled/>
                  <w:calcOnExit w:val="0"/>
                  <w:textInput/>
                </w:ffData>
              </w:fldChar>
            </w:r>
            <w:bookmarkStart w:id="4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123ACE64" w14:textId="0CEF2C3C" w:rsidR="54A1D3B0" w:rsidRDefault="54A1D3B0" w:rsidP="00821FFC">
            <w:pPr>
              <w:ind w:left="331" w:hanging="270"/>
            </w:pPr>
          </w:p>
        </w:tc>
        <w:tc>
          <w:tcPr>
            <w:tcW w:w="3780" w:type="dxa"/>
            <w:shd w:val="clear" w:color="auto" w:fill="DEEAF6" w:themeFill="accent5" w:themeFillTint="33"/>
          </w:tcPr>
          <w:p w14:paraId="45D5D2C5" w14:textId="237A5D79" w:rsidR="54A1D3B0" w:rsidRDefault="00857398">
            <w:r>
              <w:rPr>
                <w:rStyle w:val="PlaceholderText"/>
                <w:color w:val="595959" w:themeColor="text1" w:themeTint="A6"/>
              </w:rPr>
              <w:lastRenderedPageBreak/>
              <w:fldChar w:fldCharType="begin">
                <w:ffData>
                  <w:name w:val="Text56"/>
                  <w:enabled/>
                  <w:calcOnExit w:val="0"/>
                  <w:textInput/>
                </w:ffData>
              </w:fldChar>
            </w:r>
            <w:bookmarkStart w:id="44" w:name="Text56"/>
            <w:r>
              <w:rPr>
                <w:rStyle w:val="PlaceholderText"/>
                <w:color w:val="595959" w:themeColor="text1" w:themeTint="A6"/>
              </w:rPr>
              <w:instrText xml:space="preserve"> FORMTEXT </w:instrText>
            </w:r>
            <w:r>
              <w:rPr>
                <w:rStyle w:val="PlaceholderText"/>
                <w:color w:val="595959" w:themeColor="text1" w:themeTint="A6"/>
              </w:rPr>
            </w:r>
            <w:r>
              <w:rPr>
                <w:rStyle w:val="PlaceholderText"/>
                <w:color w:val="595959" w:themeColor="text1" w:themeTint="A6"/>
              </w:rPr>
              <w:fldChar w:fldCharType="separate"/>
            </w:r>
            <w:r>
              <w:rPr>
                <w:rStyle w:val="PlaceholderText"/>
                <w:noProof/>
                <w:color w:val="595959" w:themeColor="text1" w:themeTint="A6"/>
              </w:rPr>
              <w:t> </w:t>
            </w:r>
            <w:r>
              <w:rPr>
                <w:rStyle w:val="PlaceholderText"/>
                <w:noProof/>
                <w:color w:val="595959" w:themeColor="text1" w:themeTint="A6"/>
              </w:rPr>
              <w:t> </w:t>
            </w:r>
            <w:r>
              <w:rPr>
                <w:rStyle w:val="PlaceholderText"/>
                <w:noProof/>
                <w:color w:val="595959" w:themeColor="text1" w:themeTint="A6"/>
              </w:rPr>
              <w:t> </w:t>
            </w:r>
            <w:r>
              <w:rPr>
                <w:rStyle w:val="PlaceholderText"/>
                <w:noProof/>
                <w:color w:val="595959" w:themeColor="text1" w:themeTint="A6"/>
              </w:rPr>
              <w:t> </w:t>
            </w:r>
            <w:r>
              <w:rPr>
                <w:rStyle w:val="PlaceholderText"/>
                <w:noProof/>
                <w:color w:val="595959" w:themeColor="text1" w:themeTint="A6"/>
              </w:rPr>
              <w:t> </w:t>
            </w:r>
            <w:r>
              <w:rPr>
                <w:rStyle w:val="PlaceholderText"/>
                <w:color w:val="595959" w:themeColor="text1" w:themeTint="A6"/>
              </w:rPr>
              <w:fldChar w:fldCharType="end"/>
            </w:r>
            <w:bookmarkEnd w:id="44"/>
          </w:p>
        </w:tc>
      </w:tr>
    </w:tbl>
    <w:p w14:paraId="47DD8284" w14:textId="4AA57A84" w:rsidR="0DC231D0" w:rsidRDefault="0DC231D0" w:rsidP="51744B83"/>
    <w:p w14:paraId="15E3E6D1" w14:textId="206C1ECC" w:rsidR="3590EFBC" w:rsidRDefault="3590EFBC">
      <w:r>
        <w:br w:type="page"/>
      </w:r>
    </w:p>
    <w:tbl>
      <w:tblPr>
        <w:tblStyle w:val="TableGrid"/>
        <w:tblW w:w="14400" w:type="dxa"/>
        <w:tblLayout w:type="fixed"/>
        <w:tblLook w:val="06A0" w:firstRow="1" w:lastRow="0" w:firstColumn="1" w:lastColumn="0" w:noHBand="1" w:noVBand="1"/>
      </w:tblPr>
      <w:tblGrid>
        <w:gridCol w:w="14400"/>
      </w:tblGrid>
      <w:tr w:rsidR="3590EFBC" w14:paraId="43DE2834" w14:textId="77777777" w:rsidTr="0081296A">
        <w:trPr>
          <w:trHeight w:val="300"/>
        </w:trPr>
        <w:tc>
          <w:tcPr>
            <w:tcW w:w="12960" w:type="dxa"/>
            <w:shd w:val="clear" w:color="auto" w:fill="1F3864" w:themeFill="accent1" w:themeFillShade="80"/>
          </w:tcPr>
          <w:p w14:paraId="2B7531CA" w14:textId="45FFFBF9" w:rsidR="3590EFBC" w:rsidRDefault="05F94A03" w:rsidP="0DFB541F">
            <w:pPr>
              <w:rPr>
                <w:b/>
                <w:bCs/>
                <w:color w:val="FFFFFF" w:themeColor="background1"/>
                <w:sz w:val="32"/>
                <w:szCs w:val="32"/>
              </w:rPr>
            </w:pPr>
            <w:r w:rsidRPr="0DFB541F">
              <w:rPr>
                <w:b/>
                <w:bCs/>
                <w:color w:val="FFFFFF" w:themeColor="background1"/>
                <w:sz w:val="32"/>
                <w:szCs w:val="32"/>
              </w:rPr>
              <w:lastRenderedPageBreak/>
              <w:t>Indicator 1</w:t>
            </w:r>
            <w:r w:rsidR="2D3D76A6" w:rsidRPr="0DFB541F">
              <w:rPr>
                <w:b/>
                <w:bCs/>
                <w:color w:val="FFFFFF" w:themeColor="background1"/>
                <w:sz w:val="32"/>
                <w:szCs w:val="32"/>
              </w:rPr>
              <w:t>2</w:t>
            </w:r>
            <w:r w:rsidRPr="0DFB541F">
              <w:rPr>
                <w:b/>
                <w:bCs/>
                <w:color w:val="FFFFFF" w:themeColor="background1"/>
                <w:sz w:val="32"/>
                <w:szCs w:val="32"/>
              </w:rPr>
              <w:t>, Learning Loss</w:t>
            </w:r>
          </w:p>
        </w:tc>
      </w:tr>
    </w:tbl>
    <w:p w14:paraId="6296E4E8" w14:textId="3A89AE87" w:rsidR="37FE01CF" w:rsidRPr="00857398" w:rsidRDefault="37FE01CF" w:rsidP="4352C42E">
      <w:pPr>
        <w:spacing w:after="0"/>
        <w:rPr>
          <w:sz w:val="10"/>
          <w:szCs w:val="10"/>
        </w:rPr>
      </w:pPr>
    </w:p>
    <w:tbl>
      <w:tblPr>
        <w:tblStyle w:val="TableGrid"/>
        <w:tblW w:w="14395" w:type="dxa"/>
        <w:tblLayout w:type="fixed"/>
        <w:tblLook w:val="06A0" w:firstRow="1" w:lastRow="0" w:firstColumn="1" w:lastColumn="0" w:noHBand="1" w:noVBand="1"/>
      </w:tblPr>
      <w:tblGrid>
        <w:gridCol w:w="6025"/>
        <w:gridCol w:w="4230"/>
        <w:gridCol w:w="4140"/>
      </w:tblGrid>
      <w:tr w:rsidR="570BBF90" w14:paraId="12B539A7" w14:textId="77777777" w:rsidTr="009278D7">
        <w:trPr>
          <w:trHeight w:val="300"/>
        </w:trPr>
        <w:tc>
          <w:tcPr>
            <w:tcW w:w="6025" w:type="dxa"/>
          </w:tcPr>
          <w:p w14:paraId="49D67C1D" w14:textId="6C7416DE" w:rsidR="7276827C" w:rsidRDefault="7276827C" w:rsidP="1B4B8F65">
            <w:pPr>
              <w:rPr>
                <w:b/>
              </w:rPr>
            </w:pPr>
            <w:r w:rsidRPr="2257CA9E">
              <w:rPr>
                <w:b/>
              </w:rPr>
              <w:t xml:space="preserve">Legal References: </w:t>
            </w:r>
          </w:p>
          <w:p w14:paraId="29DB8F7F" w14:textId="4E82FC08" w:rsidR="6856DD9B" w:rsidRDefault="6856DD9B" w:rsidP="6856DD9B"/>
          <w:p w14:paraId="1BC8DCB6" w14:textId="09B34410" w:rsidR="1F47161B" w:rsidRDefault="12F5836E" w:rsidP="3FC2FCBC">
            <w:pPr>
              <w:rPr>
                <w:rFonts w:ascii="Calibri" w:eastAsia="Calibri" w:hAnsi="Calibri" w:cs="Calibri"/>
                <w:b/>
                <w:bCs/>
              </w:rPr>
            </w:pPr>
            <w:r w:rsidRPr="0DFB541F">
              <w:rPr>
                <w:rFonts w:ascii="Calibri" w:eastAsia="Calibri" w:hAnsi="Calibri" w:cs="Calibri"/>
                <w:b/>
                <w:bCs/>
              </w:rPr>
              <w:t>ARP Act, Section 2001(e)(1)</w:t>
            </w:r>
          </w:p>
          <w:p w14:paraId="4842387C" w14:textId="05B09E76" w:rsidR="0DFB541F" w:rsidRDefault="0DFB541F" w:rsidP="0DFB541F">
            <w:pPr>
              <w:rPr>
                <w:rFonts w:ascii="Calibri" w:eastAsia="Calibri" w:hAnsi="Calibri" w:cs="Calibri"/>
                <w:b/>
                <w:bCs/>
              </w:rPr>
            </w:pPr>
          </w:p>
          <w:p w14:paraId="1D0F1DC7" w14:textId="422C7E60" w:rsidR="1F47161B" w:rsidRDefault="1F47161B" w:rsidP="3FC2FCBC">
            <w:pPr>
              <w:rPr>
                <w:rFonts w:ascii="Calibri" w:eastAsia="Calibri" w:hAnsi="Calibri" w:cs="Calibri"/>
                <w:b/>
                <w:bCs/>
              </w:rPr>
            </w:pPr>
            <w:r w:rsidRPr="3FC2FCBC">
              <w:rPr>
                <w:rFonts w:ascii="Calibri" w:eastAsia="Calibri" w:hAnsi="Calibri" w:cs="Calibri"/>
                <w:b/>
                <w:bCs/>
              </w:rPr>
              <w:t>ESEA Section 8101(21)(A)</w:t>
            </w:r>
          </w:p>
          <w:p w14:paraId="0DB0D981" w14:textId="0E39D0BE" w:rsidR="07718016" w:rsidRDefault="07718016" w:rsidP="07718016"/>
          <w:p w14:paraId="186A6349" w14:textId="4EBBDA0C" w:rsidR="570BBF90" w:rsidRDefault="5D4F8C64" w:rsidP="570BBF90">
            <w:pPr>
              <w:rPr>
                <w:i/>
              </w:rPr>
            </w:pPr>
            <w:r w:rsidRPr="3D142DBF">
              <w:rPr>
                <w:i/>
              </w:rPr>
              <w:t>(e) USES OF FUNDS.—A local educational agency that receives funds under this section— (1) shall reserve not less than 20 percent of such funds to address learning loss through the implementation of evidence-based interventions, such as summer learning or summer enrichment,</w:t>
            </w:r>
            <w:r w:rsidR="73999E55" w:rsidRPr="588EECFE">
              <w:rPr>
                <w:i/>
                <w:iCs/>
              </w:rPr>
              <w:t xml:space="preserve"> </w:t>
            </w:r>
            <w:r w:rsidRPr="3D142DBF">
              <w:rPr>
                <w:i/>
              </w:rPr>
              <w:t xml:space="preserve">extended day, comprehensive afterschool programs, or extended school year programs, and ensure that such interventions respond to students’ academic, social, and emotional needs and address the disproportionate impact of the coronavirus on the </w:t>
            </w:r>
            <w:r w:rsidRPr="48A4494A">
              <w:rPr>
                <w:b/>
                <w:i/>
              </w:rPr>
              <w:t>student subgroups described in section 1111(b)(2)(B)(xi) of the Elementary and Secondary Education Act of 1965 (20 U.S.C. 6311(b)(2)(B)(xi)), students experiencing homelessness, and children and youth in foster care</w:t>
            </w:r>
            <w:r w:rsidR="5B013952" w:rsidRPr="48A4494A">
              <w:rPr>
                <w:b/>
                <w:i/>
              </w:rPr>
              <w:t>.</w:t>
            </w:r>
          </w:p>
        </w:tc>
        <w:tc>
          <w:tcPr>
            <w:tcW w:w="4230" w:type="dxa"/>
          </w:tcPr>
          <w:p w14:paraId="25838F5C" w14:textId="3C86D348" w:rsidR="7276827C" w:rsidRDefault="7276827C" w:rsidP="5009A689">
            <w:pPr>
              <w:rPr>
                <w:b/>
              </w:rPr>
            </w:pPr>
            <w:r w:rsidRPr="68B00F51">
              <w:rPr>
                <w:b/>
              </w:rPr>
              <w:t xml:space="preserve">Demonstration of Compliance: </w:t>
            </w:r>
          </w:p>
          <w:p w14:paraId="14453EC0" w14:textId="202A373E" w:rsidR="5009A689" w:rsidRDefault="5009A689" w:rsidP="5009A689"/>
          <w:p w14:paraId="481774F7" w14:textId="1E0D8805" w:rsidR="695720BB" w:rsidRDefault="695720BB" w:rsidP="34D3B600">
            <w:r>
              <w:t>(a) The district has used at least 20% of the ARP-ESSER III allocation for addressing lost instructional time.</w:t>
            </w:r>
          </w:p>
          <w:p w14:paraId="2855D837" w14:textId="0C5F284C" w:rsidR="24262827" w:rsidRDefault="24262827" w:rsidP="24262827"/>
          <w:p w14:paraId="5044615D" w14:textId="5D158A17" w:rsidR="695720BB" w:rsidRDefault="695720BB" w:rsidP="34D3B600">
            <w:r>
              <w:t>(b) The district has used funds to address the academic, social, emotional, and mental</w:t>
            </w:r>
          </w:p>
          <w:p w14:paraId="0C82D4D9" w14:textId="70A8D416" w:rsidR="695720BB" w:rsidRDefault="695720BB" w:rsidP="34D3B600">
            <w:r>
              <w:t>health needs of students.</w:t>
            </w:r>
          </w:p>
          <w:p w14:paraId="5035B9B5" w14:textId="1D54E839" w:rsidR="73D7A15D" w:rsidRDefault="73D7A15D" w:rsidP="73D7A15D"/>
          <w:p w14:paraId="074E0913" w14:textId="2FA30659" w:rsidR="695720BB" w:rsidRDefault="695720BB" w:rsidP="34D3B600">
            <w:r>
              <w:t>(c) The district has a process for identifying the academic, social, emotional, and</w:t>
            </w:r>
          </w:p>
          <w:p w14:paraId="2532D600" w14:textId="5E47288E" w:rsidR="695720BB" w:rsidRDefault="695720BB" w:rsidP="34D3B600">
            <w:r>
              <w:t>mental health needs of students, which includes disaggregation of the data for</w:t>
            </w:r>
          </w:p>
          <w:p w14:paraId="64AF2FF2" w14:textId="4AC04FAA" w:rsidR="695720BB" w:rsidRDefault="695720BB" w:rsidP="34D3B600">
            <w:r>
              <w:t xml:space="preserve">the student populations specified in statute. </w:t>
            </w:r>
          </w:p>
          <w:p w14:paraId="164A7F8C" w14:textId="248176A8" w:rsidR="570BBF90" w:rsidRDefault="570BBF90" w:rsidP="570BBF90"/>
        </w:tc>
        <w:tc>
          <w:tcPr>
            <w:tcW w:w="4140" w:type="dxa"/>
          </w:tcPr>
          <w:p w14:paraId="0C983D76" w14:textId="6E5EA8C2" w:rsidR="7276827C" w:rsidRDefault="7276827C" w:rsidP="32D9BBBB">
            <w:pPr>
              <w:rPr>
                <w:b/>
              </w:rPr>
            </w:pPr>
            <w:r w:rsidRPr="68B00F51">
              <w:rPr>
                <w:b/>
              </w:rPr>
              <w:t xml:space="preserve">Sample Sources of Evidence: </w:t>
            </w:r>
          </w:p>
          <w:p w14:paraId="0F175666" w14:textId="26470840" w:rsidR="32D9BBBB" w:rsidRDefault="32D9BBBB" w:rsidP="32D9BBBB"/>
          <w:p w14:paraId="4787D8FC" w14:textId="3AB9AF9E" w:rsidR="1722FA52" w:rsidRDefault="1722FA52" w:rsidP="1B09CB37">
            <w:pPr>
              <w:pStyle w:val="ListParagraph"/>
              <w:numPr>
                <w:ilvl w:val="0"/>
                <w:numId w:val="33"/>
              </w:numPr>
            </w:pPr>
            <w:r>
              <w:t>ESSER III program details responses in FY22, FY23, FY24</w:t>
            </w:r>
          </w:p>
          <w:p w14:paraId="7E2497A0" w14:textId="56479C71" w:rsidR="57CE9F7D" w:rsidRDefault="57CE9F7D" w:rsidP="397F8676">
            <w:pPr>
              <w:pStyle w:val="ListParagraph"/>
              <w:numPr>
                <w:ilvl w:val="0"/>
                <w:numId w:val="33"/>
              </w:numPr>
            </w:pPr>
            <w:r>
              <w:t xml:space="preserve">Reimbursement requests to show 20% of ESSER III funds were spent in the learning loss purpose </w:t>
            </w:r>
            <w:proofErr w:type="gramStart"/>
            <w:r>
              <w:t>code</w:t>
            </w:r>
            <w:proofErr w:type="gramEnd"/>
          </w:p>
          <w:p w14:paraId="7CBD6203" w14:textId="66DF3CF4" w:rsidR="57CE9F7D" w:rsidRDefault="57CE9F7D" w:rsidP="58FBD411">
            <w:pPr>
              <w:pStyle w:val="ListParagraph"/>
              <w:numPr>
                <w:ilvl w:val="0"/>
                <w:numId w:val="33"/>
              </w:numPr>
            </w:pPr>
            <w:r>
              <w:t xml:space="preserve">Expenditure reports and other analysis documents indicating the expenses in the learning loss purpose code were for activities to address the impact of lost instructional </w:t>
            </w:r>
            <w:proofErr w:type="gramStart"/>
            <w:r>
              <w:t>time</w:t>
            </w:r>
            <w:proofErr w:type="gramEnd"/>
          </w:p>
          <w:p w14:paraId="262EF804" w14:textId="32B3C04F" w:rsidR="1CE82E2C" w:rsidRDefault="43BDF87B" w:rsidP="1CE82E2C">
            <w:pPr>
              <w:pStyle w:val="ListParagraph"/>
              <w:numPr>
                <w:ilvl w:val="0"/>
                <w:numId w:val="33"/>
              </w:numPr>
              <w:spacing w:line="259" w:lineRule="auto"/>
            </w:pPr>
            <w:r>
              <w:t>Meeting notes</w:t>
            </w:r>
          </w:p>
          <w:p w14:paraId="18F6CFED" w14:textId="004EEFBF" w:rsidR="570BBF90" w:rsidRDefault="0314722A" w:rsidP="0507C802">
            <w:pPr>
              <w:pStyle w:val="ListParagraph"/>
              <w:numPr>
                <w:ilvl w:val="0"/>
                <w:numId w:val="33"/>
              </w:numPr>
              <w:spacing w:line="259" w:lineRule="auto"/>
            </w:pPr>
            <w:r>
              <w:t>PowerPoint slides that provide an overview of the data used</w:t>
            </w:r>
          </w:p>
          <w:p w14:paraId="2BD36DE0" w14:textId="76D0ABFD" w:rsidR="570BBF90" w:rsidRDefault="5E20CFFE" w:rsidP="0507C802">
            <w:pPr>
              <w:pStyle w:val="ListParagraph"/>
              <w:numPr>
                <w:ilvl w:val="0"/>
                <w:numId w:val="33"/>
              </w:numPr>
              <w:spacing w:line="259" w:lineRule="auto"/>
            </w:pPr>
            <w:r>
              <w:t>D</w:t>
            </w:r>
            <w:r w:rsidR="0314722A">
              <w:t>ata visualization summarizing student needs, progress, or evaluation</w:t>
            </w:r>
            <w:r w:rsidR="445A2B5C">
              <w:t xml:space="preserve"> </w:t>
            </w:r>
            <w:r w:rsidR="0314722A">
              <w:t>results</w:t>
            </w:r>
          </w:p>
        </w:tc>
      </w:tr>
    </w:tbl>
    <w:p w14:paraId="2823BE93" w14:textId="4AA784D2" w:rsidR="15962E99" w:rsidRPr="00857398" w:rsidRDefault="15962E99" w:rsidP="56D41201">
      <w:pPr>
        <w:spacing w:after="0"/>
        <w:rPr>
          <w:sz w:val="10"/>
          <w:szCs w:val="10"/>
        </w:rPr>
      </w:pPr>
    </w:p>
    <w:tbl>
      <w:tblPr>
        <w:tblStyle w:val="TableGrid"/>
        <w:tblW w:w="14395" w:type="dxa"/>
        <w:tblLook w:val="06A0" w:firstRow="1" w:lastRow="0" w:firstColumn="1" w:lastColumn="0" w:noHBand="1" w:noVBand="1"/>
      </w:tblPr>
      <w:tblGrid>
        <w:gridCol w:w="10251"/>
        <w:gridCol w:w="4144"/>
      </w:tblGrid>
      <w:tr w:rsidR="48B8755C" w14:paraId="4ADBFFA8" w14:textId="77777777" w:rsidTr="0081296A">
        <w:trPr>
          <w:trHeight w:val="300"/>
        </w:trPr>
        <w:tc>
          <w:tcPr>
            <w:tcW w:w="10251" w:type="dxa"/>
            <w:shd w:val="clear" w:color="auto" w:fill="2E74B5" w:themeFill="accent5" w:themeFillShade="BF"/>
          </w:tcPr>
          <w:p w14:paraId="68A6846B" w14:textId="316EDE08" w:rsidR="48B8755C" w:rsidRDefault="328F20A5" w:rsidP="48B8755C">
            <w:pPr>
              <w:rPr>
                <w:b/>
                <w:bCs/>
                <w:color w:val="FFFFFF" w:themeColor="background1"/>
              </w:rPr>
            </w:pPr>
            <w:r w:rsidRPr="0DFB541F">
              <w:rPr>
                <w:b/>
                <w:bCs/>
                <w:color w:val="FFFFFF" w:themeColor="background1"/>
              </w:rPr>
              <w:t xml:space="preserve">District Response, Indicator </w:t>
            </w:r>
            <w:r w:rsidR="10A7154C" w:rsidRPr="0DFB541F">
              <w:rPr>
                <w:b/>
                <w:bCs/>
                <w:color w:val="FFFFFF" w:themeColor="background1"/>
              </w:rPr>
              <w:t>1</w:t>
            </w:r>
            <w:r w:rsidR="289B931E" w:rsidRPr="0DFB541F">
              <w:rPr>
                <w:b/>
                <w:bCs/>
                <w:color w:val="FFFFFF" w:themeColor="background1"/>
              </w:rPr>
              <w:t>2</w:t>
            </w:r>
          </w:p>
        </w:tc>
        <w:tc>
          <w:tcPr>
            <w:tcW w:w="4144" w:type="dxa"/>
            <w:shd w:val="clear" w:color="auto" w:fill="2E74B5" w:themeFill="accent5" w:themeFillShade="BF"/>
          </w:tcPr>
          <w:p w14:paraId="3F370947" w14:textId="01F5E2B7" w:rsidR="48B8755C" w:rsidRDefault="328F20A5" w:rsidP="48B8755C">
            <w:pPr>
              <w:rPr>
                <w:b/>
                <w:bCs/>
                <w:color w:val="FFFFFF" w:themeColor="background1"/>
              </w:rPr>
            </w:pPr>
            <w:r w:rsidRPr="0DFB541F">
              <w:rPr>
                <w:b/>
                <w:bCs/>
                <w:color w:val="FFFFFF" w:themeColor="background1"/>
              </w:rPr>
              <w:t xml:space="preserve">District Attachments, Indicator </w:t>
            </w:r>
            <w:r w:rsidR="10A7154C" w:rsidRPr="0DFB541F">
              <w:rPr>
                <w:b/>
                <w:bCs/>
                <w:color w:val="FFFFFF" w:themeColor="background1"/>
              </w:rPr>
              <w:t>1</w:t>
            </w:r>
            <w:r w:rsidR="29FE53D8" w:rsidRPr="0DFB541F">
              <w:rPr>
                <w:b/>
                <w:bCs/>
                <w:color w:val="FFFFFF" w:themeColor="background1"/>
              </w:rPr>
              <w:t>2</w:t>
            </w:r>
          </w:p>
        </w:tc>
      </w:tr>
      <w:tr w:rsidR="48B8755C" w14:paraId="05DD51A1" w14:textId="77777777" w:rsidTr="0081296A">
        <w:trPr>
          <w:trHeight w:val="300"/>
        </w:trPr>
        <w:tc>
          <w:tcPr>
            <w:tcW w:w="10251" w:type="dxa"/>
            <w:shd w:val="clear" w:color="auto" w:fill="DEEAF6" w:themeFill="accent5" w:themeFillTint="33"/>
          </w:tcPr>
          <w:p w14:paraId="2914FD02" w14:textId="77777777" w:rsidR="00821FFC" w:rsidRDefault="00821FFC" w:rsidP="00821FFC">
            <w:pPr>
              <w:ind w:left="331" w:hanging="270"/>
            </w:pPr>
            <w:r>
              <w:t>12.1- Did the district utilize at least 20% of ARP-ESSER III funds to address lost instructional time?  Approximately what percentage of the ARP-ESSER III allocation was budgeted to Learning Loss?</w:t>
            </w:r>
          </w:p>
          <w:p w14:paraId="253AFD6F" w14:textId="2E767AB8" w:rsidR="00821FFC" w:rsidRDefault="00821FFC" w:rsidP="00821FFC">
            <w:pPr>
              <w:ind w:left="331"/>
            </w:pPr>
            <w:r>
              <w:fldChar w:fldCharType="begin">
                <w:ffData>
                  <w:name w:val="Text37"/>
                  <w:enabled/>
                  <w:calcOnExit w:val="0"/>
                  <w:textInput/>
                </w:ffData>
              </w:fldChar>
            </w:r>
            <w:bookmarkStart w:id="4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20190BA" w14:textId="77777777" w:rsidR="00821FFC" w:rsidRDefault="00821FFC" w:rsidP="00821FFC">
            <w:pPr>
              <w:ind w:left="331" w:hanging="270"/>
            </w:pPr>
          </w:p>
          <w:p w14:paraId="63195EA5" w14:textId="77777777" w:rsidR="00821FFC" w:rsidRDefault="00821FFC" w:rsidP="00821FFC">
            <w:pPr>
              <w:ind w:left="331" w:hanging="270"/>
            </w:pPr>
            <w:r>
              <w:t>12.2- Did the district use funds to address the academic, social, emotional, and mental health needs of students?</w:t>
            </w:r>
          </w:p>
          <w:p w14:paraId="5F50B92E" w14:textId="766B9C78" w:rsidR="00821FFC" w:rsidRDefault="00821FFC" w:rsidP="00821FFC">
            <w:pPr>
              <w:ind w:left="331"/>
            </w:pPr>
            <w:r>
              <w:fldChar w:fldCharType="begin">
                <w:ffData>
                  <w:name w:val="Text38"/>
                  <w:enabled/>
                  <w:calcOnExit w:val="0"/>
                  <w:textInput/>
                </w:ffData>
              </w:fldChar>
            </w:r>
            <w:bookmarkStart w:id="4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5D5585EE" w14:textId="77777777" w:rsidR="00821FFC" w:rsidRDefault="00821FFC" w:rsidP="00821FFC">
            <w:pPr>
              <w:ind w:left="331" w:hanging="270"/>
            </w:pPr>
          </w:p>
          <w:p w14:paraId="36DD005D" w14:textId="77777777" w:rsidR="00821FFC" w:rsidRDefault="00821FFC" w:rsidP="00821FFC">
            <w:pPr>
              <w:ind w:left="331" w:hanging="270"/>
            </w:pPr>
            <w:r>
              <w:t xml:space="preserve">12.3- Describe the district’s process for determining learning loss needs.  Describe the process the district used to disaggregate data for the student populations described in statute.  Describe any major trends identified. </w:t>
            </w:r>
          </w:p>
          <w:p w14:paraId="5763C3C7" w14:textId="411DBDE9" w:rsidR="00821FFC" w:rsidRDefault="00821FFC" w:rsidP="00821FFC">
            <w:pPr>
              <w:ind w:left="331"/>
            </w:pPr>
            <w:r>
              <w:fldChar w:fldCharType="begin">
                <w:ffData>
                  <w:name w:val="Text39"/>
                  <w:enabled/>
                  <w:calcOnExit w:val="0"/>
                  <w:textInput/>
                </w:ffData>
              </w:fldChar>
            </w:r>
            <w:bookmarkStart w:id="4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29F58569" w14:textId="77777777" w:rsidR="00821FFC" w:rsidRDefault="00821FFC" w:rsidP="00821FFC">
            <w:pPr>
              <w:ind w:left="331" w:hanging="270"/>
            </w:pPr>
          </w:p>
          <w:p w14:paraId="295A9AE3" w14:textId="77777777" w:rsidR="00821FFC" w:rsidRDefault="00821FFC" w:rsidP="00821FFC">
            <w:pPr>
              <w:ind w:left="331" w:hanging="270"/>
            </w:pPr>
            <w:r>
              <w:t>12.4- Briefly describe the activities, interventions, and programs that were funded with learning loss funds.</w:t>
            </w:r>
          </w:p>
          <w:p w14:paraId="180C9A6E" w14:textId="77777777" w:rsidR="48B8755C" w:rsidRDefault="00821FFC" w:rsidP="00821FFC">
            <w:pPr>
              <w:ind w:left="331"/>
            </w:pPr>
            <w:r>
              <w:fldChar w:fldCharType="begin">
                <w:ffData>
                  <w:name w:val="Text40"/>
                  <w:enabled/>
                  <w:calcOnExit w:val="0"/>
                  <w:textInput/>
                </w:ffData>
              </w:fldChar>
            </w:r>
            <w:bookmarkStart w:id="4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389857F1" w14:textId="4ABFC04E" w:rsidR="00821FFC" w:rsidRDefault="00821FFC" w:rsidP="00821FFC"/>
        </w:tc>
        <w:tc>
          <w:tcPr>
            <w:tcW w:w="4144" w:type="dxa"/>
            <w:shd w:val="clear" w:color="auto" w:fill="DEEAF6" w:themeFill="accent5" w:themeFillTint="33"/>
          </w:tcPr>
          <w:p w14:paraId="609ABE13" w14:textId="3D2CA897" w:rsidR="48B8755C" w:rsidRDefault="00857398">
            <w:r>
              <w:rPr>
                <w:rStyle w:val="PlaceholderText"/>
                <w:color w:val="595959" w:themeColor="text1" w:themeTint="A6"/>
              </w:rPr>
              <w:lastRenderedPageBreak/>
              <w:fldChar w:fldCharType="begin">
                <w:ffData>
                  <w:name w:val="Text57"/>
                  <w:enabled/>
                  <w:calcOnExit w:val="0"/>
                  <w:textInput/>
                </w:ffData>
              </w:fldChar>
            </w:r>
            <w:bookmarkStart w:id="49" w:name="Text57"/>
            <w:r>
              <w:rPr>
                <w:rStyle w:val="PlaceholderText"/>
                <w:color w:val="595959" w:themeColor="text1" w:themeTint="A6"/>
              </w:rPr>
              <w:instrText xml:space="preserve"> FORMTEXT </w:instrText>
            </w:r>
            <w:r>
              <w:rPr>
                <w:rStyle w:val="PlaceholderText"/>
                <w:color w:val="595959" w:themeColor="text1" w:themeTint="A6"/>
              </w:rPr>
            </w:r>
            <w:r>
              <w:rPr>
                <w:rStyle w:val="PlaceholderText"/>
                <w:color w:val="595959" w:themeColor="text1" w:themeTint="A6"/>
              </w:rPr>
              <w:fldChar w:fldCharType="separate"/>
            </w:r>
            <w:r>
              <w:rPr>
                <w:rStyle w:val="PlaceholderText"/>
                <w:noProof/>
                <w:color w:val="595959" w:themeColor="text1" w:themeTint="A6"/>
              </w:rPr>
              <w:t> </w:t>
            </w:r>
            <w:r>
              <w:rPr>
                <w:rStyle w:val="PlaceholderText"/>
                <w:noProof/>
                <w:color w:val="595959" w:themeColor="text1" w:themeTint="A6"/>
              </w:rPr>
              <w:t> </w:t>
            </w:r>
            <w:r>
              <w:rPr>
                <w:rStyle w:val="PlaceholderText"/>
                <w:noProof/>
                <w:color w:val="595959" w:themeColor="text1" w:themeTint="A6"/>
              </w:rPr>
              <w:t> </w:t>
            </w:r>
            <w:r>
              <w:rPr>
                <w:rStyle w:val="PlaceholderText"/>
                <w:noProof/>
                <w:color w:val="595959" w:themeColor="text1" w:themeTint="A6"/>
              </w:rPr>
              <w:t> </w:t>
            </w:r>
            <w:r>
              <w:rPr>
                <w:rStyle w:val="PlaceholderText"/>
                <w:noProof/>
                <w:color w:val="595959" w:themeColor="text1" w:themeTint="A6"/>
              </w:rPr>
              <w:t> </w:t>
            </w:r>
            <w:r>
              <w:rPr>
                <w:rStyle w:val="PlaceholderText"/>
                <w:color w:val="595959" w:themeColor="text1" w:themeTint="A6"/>
              </w:rPr>
              <w:fldChar w:fldCharType="end"/>
            </w:r>
            <w:bookmarkEnd w:id="49"/>
          </w:p>
        </w:tc>
      </w:tr>
    </w:tbl>
    <w:p w14:paraId="41253FB1" w14:textId="762FF4DD" w:rsidR="09D78517" w:rsidRDefault="09D78517"/>
    <w:p w14:paraId="5F1D794C" w14:textId="77777777" w:rsidR="00821FFC" w:rsidRDefault="00821FFC">
      <w:r>
        <w:br w:type="page"/>
      </w:r>
    </w:p>
    <w:tbl>
      <w:tblPr>
        <w:tblStyle w:val="TableGrid"/>
        <w:tblW w:w="14400" w:type="dxa"/>
        <w:tblLayout w:type="fixed"/>
        <w:tblLook w:val="06A0" w:firstRow="1" w:lastRow="0" w:firstColumn="1" w:lastColumn="0" w:noHBand="1" w:noVBand="1"/>
      </w:tblPr>
      <w:tblGrid>
        <w:gridCol w:w="14400"/>
      </w:tblGrid>
      <w:tr w:rsidR="1B72CF88" w14:paraId="0340A853" w14:textId="77777777" w:rsidTr="00821FFC">
        <w:trPr>
          <w:trHeight w:val="300"/>
        </w:trPr>
        <w:tc>
          <w:tcPr>
            <w:tcW w:w="14400" w:type="dxa"/>
            <w:shd w:val="clear" w:color="auto" w:fill="1F3864" w:themeFill="accent1" w:themeFillShade="80"/>
          </w:tcPr>
          <w:p w14:paraId="47084025" w14:textId="368D2050" w:rsidR="1B72CF88" w:rsidRDefault="1C1A97E0" w:rsidP="0DFB541F">
            <w:pPr>
              <w:rPr>
                <w:b/>
                <w:bCs/>
                <w:color w:val="FFFFFF" w:themeColor="background1"/>
                <w:sz w:val="32"/>
                <w:szCs w:val="32"/>
              </w:rPr>
            </w:pPr>
            <w:r w:rsidRPr="0DFB541F">
              <w:rPr>
                <w:b/>
                <w:bCs/>
                <w:color w:val="FFFFFF" w:themeColor="background1"/>
                <w:sz w:val="32"/>
                <w:szCs w:val="32"/>
              </w:rPr>
              <w:lastRenderedPageBreak/>
              <w:t>Indicator 1</w:t>
            </w:r>
            <w:r w:rsidR="45A8E6AD" w:rsidRPr="0DFB541F">
              <w:rPr>
                <w:b/>
                <w:bCs/>
                <w:color w:val="FFFFFF" w:themeColor="background1"/>
                <w:sz w:val="32"/>
                <w:szCs w:val="32"/>
              </w:rPr>
              <w:t>3</w:t>
            </w:r>
            <w:r w:rsidRPr="0DFB541F">
              <w:rPr>
                <w:b/>
                <w:bCs/>
                <w:color w:val="FFFFFF" w:themeColor="background1"/>
                <w:sz w:val="32"/>
                <w:szCs w:val="32"/>
              </w:rPr>
              <w:t>, Learning Loss: Disproportionate Impact</w:t>
            </w:r>
          </w:p>
        </w:tc>
      </w:tr>
    </w:tbl>
    <w:p w14:paraId="015819EC" w14:textId="00AD1BB3" w:rsidR="30D4E4AB" w:rsidRPr="00857398" w:rsidRDefault="1D02DDCB" w:rsidP="1C288BF8">
      <w:pPr>
        <w:spacing w:after="0"/>
        <w:rPr>
          <w:sz w:val="10"/>
          <w:szCs w:val="10"/>
        </w:rPr>
      </w:pPr>
      <w:r>
        <w:t xml:space="preserve"> </w:t>
      </w:r>
    </w:p>
    <w:tbl>
      <w:tblPr>
        <w:tblStyle w:val="TableGrid"/>
        <w:tblW w:w="14395" w:type="dxa"/>
        <w:tblLayout w:type="fixed"/>
        <w:tblLook w:val="06A0" w:firstRow="1" w:lastRow="0" w:firstColumn="1" w:lastColumn="0" w:noHBand="1" w:noVBand="1"/>
      </w:tblPr>
      <w:tblGrid>
        <w:gridCol w:w="5485"/>
        <w:gridCol w:w="4230"/>
        <w:gridCol w:w="4680"/>
      </w:tblGrid>
      <w:tr w:rsidR="18BEC3B0" w14:paraId="0F037078" w14:textId="77777777" w:rsidTr="009278D7">
        <w:trPr>
          <w:trHeight w:val="300"/>
        </w:trPr>
        <w:tc>
          <w:tcPr>
            <w:tcW w:w="5485" w:type="dxa"/>
          </w:tcPr>
          <w:p w14:paraId="12B2D6C7" w14:textId="5D6B6265" w:rsidR="1D02DDCB" w:rsidRDefault="1D02DDCB" w:rsidP="37B58328">
            <w:pPr>
              <w:rPr>
                <w:b/>
              </w:rPr>
            </w:pPr>
            <w:r w:rsidRPr="1BE55B71">
              <w:rPr>
                <w:b/>
              </w:rPr>
              <w:t>Legal References:</w:t>
            </w:r>
          </w:p>
          <w:p w14:paraId="246464BC" w14:textId="71D45CC1" w:rsidR="37B58328" w:rsidRDefault="37B58328" w:rsidP="37B58328"/>
          <w:p w14:paraId="53CA389E" w14:textId="7559065B" w:rsidR="0CDE3EDD" w:rsidRDefault="56D86436" w:rsidP="520335AC">
            <w:pPr>
              <w:rPr>
                <w:b/>
                <w:bCs/>
              </w:rPr>
            </w:pPr>
            <w:r w:rsidRPr="3FC2FCBC">
              <w:rPr>
                <w:b/>
                <w:bCs/>
              </w:rPr>
              <w:t>ARP Act, Section 2001</w:t>
            </w:r>
            <w:r w:rsidR="1AFDFC62" w:rsidRPr="3FC2FCBC">
              <w:rPr>
                <w:b/>
                <w:bCs/>
              </w:rPr>
              <w:t>(e)(1)</w:t>
            </w:r>
          </w:p>
          <w:p w14:paraId="1AD979ED" w14:textId="0E39D0BE" w:rsidR="520335AC" w:rsidRDefault="520335AC" w:rsidP="520335AC"/>
          <w:p w14:paraId="4B903B2E" w14:textId="048ACD08" w:rsidR="18BEC3B0" w:rsidRPr="00857398" w:rsidRDefault="0CDE3EDD" w:rsidP="18BEC3B0">
            <w:pPr>
              <w:rPr>
                <w:i/>
                <w:iCs/>
              </w:rPr>
            </w:pPr>
            <w:r w:rsidRPr="520335AC">
              <w:rPr>
                <w:i/>
                <w:iCs/>
              </w:rPr>
              <w:t>(e) USES OF FUNDS.—A local educational agency that receives funds under this section— (1) shall reserve not less than 20 percent of such funds to address learning loss through the implementation of evidence-based interventions, such as summer learning or summer enrichment, extended day, comprehensive afterschool programs, or extended school year programs, and ensure that such interventions respond to students’ academic, social, and emotional needs and address the disproportionate impact of the coronavirus on the student subgroups described in section 1111(b)(2)(B)(xi) of the Elementary and Secondary Education Act of 1965 (20 U.S.C. 6311(b)(2)(B)(xi)), students experiencing homelessness, and children and youth in foster care.</w:t>
            </w:r>
          </w:p>
        </w:tc>
        <w:tc>
          <w:tcPr>
            <w:tcW w:w="4230" w:type="dxa"/>
          </w:tcPr>
          <w:p w14:paraId="5BF32B00" w14:textId="5B5CE638" w:rsidR="1D02DDCB" w:rsidRDefault="1D02DDCB" w:rsidP="066C7BD1">
            <w:pPr>
              <w:rPr>
                <w:b/>
              </w:rPr>
            </w:pPr>
            <w:r w:rsidRPr="4AA5F2B1">
              <w:rPr>
                <w:b/>
              </w:rPr>
              <w:t xml:space="preserve">Demonstration of Compliance: </w:t>
            </w:r>
          </w:p>
          <w:p w14:paraId="54E279BA" w14:textId="4F60FEC2" w:rsidR="066C7BD1" w:rsidRDefault="066C7BD1" w:rsidP="066C7BD1"/>
          <w:p w14:paraId="0CAD6663" w14:textId="45E89A22" w:rsidR="2D9352B9" w:rsidRDefault="2D9352B9">
            <w:r>
              <w:t>In the use of Learning Loss funds, the district has used funds to address any identified disproportionate impact of the coronavirus on student groups, including students from low-income families, students of color, English learners, children with disabilities, students experiencing homelessness, children and youth in foster care, and migratory students.</w:t>
            </w:r>
          </w:p>
          <w:p w14:paraId="23596581" w14:textId="6B82A7F5" w:rsidR="18BEC3B0" w:rsidRDefault="18BEC3B0" w:rsidP="18BEC3B0"/>
        </w:tc>
        <w:tc>
          <w:tcPr>
            <w:tcW w:w="4680" w:type="dxa"/>
          </w:tcPr>
          <w:p w14:paraId="251DBABB" w14:textId="17186D7F" w:rsidR="1D02DDCB" w:rsidRDefault="1D02DDCB" w:rsidP="53BCC0F6">
            <w:pPr>
              <w:rPr>
                <w:b/>
              </w:rPr>
            </w:pPr>
            <w:r w:rsidRPr="4AA5F2B1">
              <w:rPr>
                <w:b/>
              </w:rPr>
              <w:t xml:space="preserve">Sample Sources of Evidence: </w:t>
            </w:r>
          </w:p>
          <w:p w14:paraId="7E215435" w14:textId="022A21DA" w:rsidR="53BCC0F6" w:rsidRDefault="53BCC0F6" w:rsidP="53BCC0F6"/>
          <w:p w14:paraId="3A7D521E" w14:textId="77777777" w:rsidR="18BEC3B0" w:rsidRDefault="206BB752" w:rsidP="2C00DC10">
            <w:pPr>
              <w:pStyle w:val="ListParagraph"/>
              <w:numPr>
                <w:ilvl w:val="0"/>
                <w:numId w:val="36"/>
              </w:numPr>
            </w:pPr>
            <w:r>
              <w:t>Evidence demonstrating implementation of the process outlined in the narrative response on how the district used data to identify needs, progress monitor, and/or evaluate student academic, social, emotional, or mental health outcomes to ensure that strategies are addressing needs of students (for general student population and any student groups who have been disproportionately impacted), such as: notes from data meetings,  PowerPoint slides that provide an overview of the data used, data visualization summarizing student needs, progress, or evaluation results, and/or meeting minutes where data was discussed</w:t>
            </w:r>
          </w:p>
          <w:p w14:paraId="30C1340D" w14:textId="6F5870E3" w:rsidR="00857398" w:rsidRPr="00857398" w:rsidRDefault="00857398" w:rsidP="00857398">
            <w:pPr>
              <w:ind w:left="360"/>
              <w:rPr>
                <w:sz w:val="10"/>
                <w:szCs w:val="10"/>
              </w:rPr>
            </w:pPr>
          </w:p>
        </w:tc>
      </w:tr>
    </w:tbl>
    <w:p w14:paraId="2E130C0B" w14:textId="0A8BEBB7" w:rsidR="1D02DDCB" w:rsidRPr="00857398" w:rsidRDefault="1D02DDCB" w:rsidP="57DEA38E">
      <w:pPr>
        <w:spacing w:after="0"/>
        <w:rPr>
          <w:sz w:val="10"/>
          <w:szCs w:val="10"/>
        </w:rPr>
      </w:pPr>
    </w:p>
    <w:tbl>
      <w:tblPr>
        <w:tblStyle w:val="TableGrid"/>
        <w:tblW w:w="14395" w:type="dxa"/>
        <w:tblLook w:val="06A0" w:firstRow="1" w:lastRow="0" w:firstColumn="1" w:lastColumn="0" w:noHBand="1" w:noVBand="1"/>
      </w:tblPr>
      <w:tblGrid>
        <w:gridCol w:w="10251"/>
        <w:gridCol w:w="4144"/>
      </w:tblGrid>
      <w:tr w:rsidR="6F48BC07" w14:paraId="3E76FF1F" w14:textId="77777777" w:rsidTr="0081296A">
        <w:trPr>
          <w:trHeight w:val="300"/>
        </w:trPr>
        <w:tc>
          <w:tcPr>
            <w:tcW w:w="10251" w:type="dxa"/>
            <w:shd w:val="clear" w:color="auto" w:fill="2E74B5" w:themeFill="accent5" w:themeFillShade="BF"/>
          </w:tcPr>
          <w:p w14:paraId="1AFA3CBB" w14:textId="39EE068A" w:rsidR="6F48BC07" w:rsidRDefault="727AB7BE" w:rsidP="6F48BC07">
            <w:pPr>
              <w:rPr>
                <w:b/>
                <w:bCs/>
                <w:color w:val="FFFFFF" w:themeColor="background1"/>
              </w:rPr>
            </w:pPr>
            <w:r w:rsidRPr="0DFB541F">
              <w:rPr>
                <w:b/>
                <w:bCs/>
                <w:color w:val="FFFFFF" w:themeColor="background1"/>
              </w:rPr>
              <w:t>District Response, Indicator 1</w:t>
            </w:r>
            <w:r w:rsidR="21979271" w:rsidRPr="0DFB541F">
              <w:rPr>
                <w:b/>
                <w:bCs/>
                <w:color w:val="FFFFFF" w:themeColor="background1"/>
              </w:rPr>
              <w:t>3</w:t>
            </w:r>
          </w:p>
        </w:tc>
        <w:tc>
          <w:tcPr>
            <w:tcW w:w="4144" w:type="dxa"/>
            <w:shd w:val="clear" w:color="auto" w:fill="2E74B5" w:themeFill="accent5" w:themeFillShade="BF"/>
          </w:tcPr>
          <w:p w14:paraId="7B930503" w14:textId="1B206B38" w:rsidR="6F48BC07" w:rsidRDefault="727AB7BE" w:rsidP="6F48BC07">
            <w:pPr>
              <w:rPr>
                <w:b/>
                <w:bCs/>
                <w:color w:val="FFFFFF" w:themeColor="background1"/>
              </w:rPr>
            </w:pPr>
            <w:r w:rsidRPr="0DFB541F">
              <w:rPr>
                <w:b/>
                <w:bCs/>
                <w:color w:val="FFFFFF" w:themeColor="background1"/>
              </w:rPr>
              <w:t>District Attachments, Indicator 1</w:t>
            </w:r>
            <w:r w:rsidR="76D9AE3F" w:rsidRPr="0DFB541F">
              <w:rPr>
                <w:b/>
                <w:bCs/>
                <w:color w:val="FFFFFF" w:themeColor="background1"/>
              </w:rPr>
              <w:t>3</w:t>
            </w:r>
          </w:p>
        </w:tc>
      </w:tr>
      <w:tr w:rsidR="6F48BC07" w14:paraId="1DC23910" w14:textId="77777777" w:rsidTr="0081296A">
        <w:trPr>
          <w:trHeight w:val="300"/>
        </w:trPr>
        <w:tc>
          <w:tcPr>
            <w:tcW w:w="10251" w:type="dxa"/>
            <w:shd w:val="clear" w:color="auto" w:fill="DEEAF6" w:themeFill="accent5" w:themeFillTint="33"/>
          </w:tcPr>
          <w:p w14:paraId="4E9F92FB" w14:textId="77777777" w:rsidR="00821FFC" w:rsidRDefault="00821FFC" w:rsidP="00821FFC">
            <w:pPr>
              <w:ind w:left="331" w:hanging="331"/>
            </w:pPr>
            <w:r>
              <w:t>13.1- What disproportionate impacts did the district identify?</w:t>
            </w:r>
          </w:p>
          <w:p w14:paraId="5AD689F0" w14:textId="3664F12E" w:rsidR="00821FFC" w:rsidRDefault="00821FFC" w:rsidP="00821FFC">
            <w:pPr>
              <w:ind w:left="331"/>
            </w:pPr>
            <w:r>
              <w:fldChar w:fldCharType="begin">
                <w:ffData>
                  <w:name w:val="Text41"/>
                  <w:enabled/>
                  <w:calcOnExit w:val="0"/>
                  <w:textInput/>
                </w:ffData>
              </w:fldChar>
            </w:r>
            <w:bookmarkStart w:id="5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692BF7D7" w14:textId="77777777" w:rsidR="00821FFC" w:rsidRDefault="00821FFC" w:rsidP="00821FFC">
            <w:pPr>
              <w:ind w:left="331" w:hanging="331"/>
            </w:pPr>
          </w:p>
          <w:p w14:paraId="7376A575" w14:textId="77777777" w:rsidR="00821FFC" w:rsidRDefault="00821FFC" w:rsidP="00821FFC">
            <w:pPr>
              <w:ind w:left="331" w:hanging="331"/>
            </w:pPr>
            <w:r>
              <w:t>13.2- How did the district use learning loss funds to address these disproportionate impacts?</w:t>
            </w:r>
          </w:p>
          <w:p w14:paraId="341B5760" w14:textId="6762F1D5" w:rsidR="00F05E7C" w:rsidRDefault="00821FFC" w:rsidP="00821FFC">
            <w:pPr>
              <w:ind w:left="331"/>
            </w:pPr>
            <w:r>
              <w:fldChar w:fldCharType="begin">
                <w:ffData>
                  <w:name w:val="Text42"/>
                  <w:enabled/>
                  <w:calcOnExit w:val="0"/>
                  <w:textInput/>
                </w:ffData>
              </w:fldChar>
            </w:r>
            <w:bookmarkStart w:id="5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56CFFEDF" w14:textId="6E4F6528" w:rsidR="6F48BC07" w:rsidRDefault="6F48BC07" w:rsidP="6F48BC07"/>
        </w:tc>
        <w:tc>
          <w:tcPr>
            <w:tcW w:w="4144" w:type="dxa"/>
            <w:shd w:val="clear" w:color="auto" w:fill="DEEAF6" w:themeFill="accent5" w:themeFillTint="33"/>
          </w:tcPr>
          <w:p w14:paraId="566EA290" w14:textId="49093B78" w:rsidR="6F48BC07" w:rsidRDefault="00857398">
            <w:r>
              <w:rPr>
                <w:rStyle w:val="PlaceholderText"/>
                <w:color w:val="595959" w:themeColor="text1" w:themeTint="A6"/>
              </w:rPr>
              <w:fldChar w:fldCharType="begin">
                <w:ffData>
                  <w:name w:val="Text58"/>
                  <w:enabled/>
                  <w:calcOnExit w:val="0"/>
                  <w:textInput/>
                </w:ffData>
              </w:fldChar>
            </w:r>
            <w:bookmarkStart w:id="52" w:name="Text58"/>
            <w:r>
              <w:rPr>
                <w:rStyle w:val="PlaceholderText"/>
                <w:color w:val="595959" w:themeColor="text1" w:themeTint="A6"/>
              </w:rPr>
              <w:instrText xml:space="preserve"> FORMTEXT </w:instrText>
            </w:r>
            <w:r>
              <w:rPr>
                <w:rStyle w:val="PlaceholderText"/>
                <w:color w:val="595959" w:themeColor="text1" w:themeTint="A6"/>
              </w:rPr>
            </w:r>
            <w:r>
              <w:rPr>
                <w:rStyle w:val="PlaceholderText"/>
                <w:color w:val="595959" w:themeColor="text1" w:themeTint="A6"/>
              </w:rPr>
              <w:fldChar w:fldCharType="separate"/>
            </w:r>
            <w:r>
              <w:rPr>
                <w:rStyle w:val="PlaceholderText"/>
                <w:noProof/>
                <w:color w:val="595959" w:themeColor="text1" w:themeTint="A6"/>
              </w:rPr>
              <w:t> </w:t>
            </w:r>
            <w:r>
              <w:rPr>
                <w:rStyle w:val="PlaceholderText"/>
                <w:noProof/>
                <w:color w:val="595959" w:themeColor="text1" w:themeTint="A6"/>
              </w:rPr>
              <w:t> </w:t>
            </w:r>
            <w:r>
              <w:rPr>
                <w:rStyle w:val="PlaceholderText"/>
                <w:noProof/>
                <w:color w:val="595959" w:themeColor="text1" w:themeTint="A6"/>
              </w:rPr>
              <w:t> </w:t>
            </w:r>
            <w:r>
              <w:rPr>
                <w:rStyle w:val="PlaceholderText"/>
                <w:noProof/>
                <w:color w:val="595959" w:themeColor="text1" w:themeTint="A6"/>
              </w:rPr>
              <w:t> </w:t>
            </w:r>
            <w:r>
              <w:rPr>
                <w:rStyle w:val="PlaceholderText"/>
                <w:noProof/>
                <w:color w:val="595959" w:themeColor="text1" w:themeTint="A6"/>
              </w:rPr>
              <w:t> </w:t>
            </w:r>
            <w:r>
              <w:rPr>
                <w:rStyle w:val="PlaceholderText"/>
                <w:color w:val="595959" w:themeColor="text1" w:themeTint="A6"/>
              </w:rPr>
              <w:fldChar w:fldCharType="end"/>
            </w:r>
            <w:bookmarkEnd w:id="52"/>
          </w:p>
        </w:tc>
      </w:tr>
    </w:tbl>
    <w:p w14:paraId="4B406852" w14:textId="01133A6D" w:rsidR="6ED5012E" w:rsidRDefault="6ED5012E"/>
    <w:p w14:paraId="001316C3" w14:textId="77777777" w:rsidR="009278D7" w:rsidRDefault="009278D7">
      <w:r>
        <w:br w:type="page"/>
      </w:r>
    </w:p>
    <w:tbl>
      <w:tblPr>
        <w:tblStyle w:val="TableGrid"/>
        <w:tblW w:w="14400" w:type="dxa"/>
        <w:tblLayout w:type="fixed"/>
        <w:tblLook w:val="06A0" w:firstRow="1" w:lastRow="0" w:firstColumn="1" w:lastColumn="0" w:noHBand="1" w:noVBand="1"/>
      </w:tblPr>
      <w:tblGrid>
        <w:gridCol w:w="14400"/>
      </w:tblGrid>
      <w:tr w:rsidR="65266433" w14:paraId="796AA669" w14:textId="77777777" w:rsidTr="009278D7">
        <w:trPr>
          <w:trHeight w:val="300"/>
        </w:trPr>
        <w:tc>
          <w:tcPr>
            <w:tcW w:w="14400" w:type="dxa"/>
            <w:shd w:val="clear" w:color="auto" w:fill="1F3864" w:themeFill="accent1" w:themeFillShade="80"/>
          </w:tcPr>
          <w:p w14:paraId="132BA7BD" w14:textId="6A920D3F" w:rsidR="09C7CFC7" w:rsidRDefault="40BB0673" w:rsidP="0DFB541F">
            <w:pPr>
              <w:rPr>
                <w:b/>
                <w:bCs/>
                <w:color w:val="FFFFFF" w:themeColor="background1"/>
                <w:sz w:val="32"/>
                <w:szCs w:val="32"/>
              </w:rPr>
            </w:pPr>
            <w:r w:rsidRPr="0DFB541F">
              <w:rPr>
                <w:b/>
                <w:bCs/>
                <w:color w:val="FFFFFF" w:themeColor="background1"/>
                <w:sz w:val="32"/>
                <w:szCs w:val="32"/>
              </w:rPr>
              <w:lastRenderedPageBreak/>
              <w:t>Indicator 1</w:t>
            </w:r>
            <w:r w:rsidR="0A394DE9" w:rsidRPr="0DFB541F">
              <w:rPr>
                <w:b/>
                <w:bCs/>
                <w:color w:val="FFFFFF" w:themeColor="background1"/>
                <w:sz w:val="32"/>
                <w:szCs w:val="32"/>
              </w:rPr>
              <w:t>4</w:t>
            </w:r>
            <w:r w:rsidRPr="0DFB541F">
              <w:rPr>
                <w:b/>
                <w:bCs/>
                <w:color w:val="FFFFFF" w:themeColor="background1"/>
                <w:sz w:val="32"/>
                <w:szCs w:val="32"/>
              </w:rPr>
              <w:t xml:space="preserve">, Learning Loss: Evidence-Based </w:t>
            </w:r>
          </w:p>
        </w:tc>
      </w:tr>
    </w:tbl>
    <w:p w14:paraId="1F59921D" w14:textId="7AED7337" w:rsidR="58E20DC1" w:rsidRPr="00857398" w:rsidRDefault="58E20DC1" w:rsidP="75C4E244">
      <w:pPr>
        <w:spacing w:after="0"/>
        <w:rPr>
          <w:sz w:val="10"/>
          <w:szCs w:val="10"/>
        </w:rPr>
      </w:pPr>
    </w:p>
    <w:tbl>
      <w:tblPr>
        <w:tblStyle w:val="TableGrid"/>
        <w:tblW w:w="14395" w:type="dxa"/>
        <w:tblLayout w:type="fixed"/>
        <w:tblLook w:val="06A0" w:firstRow="1" w:lastRow="0" w:firstColumn="1" w:lastColumn="0" w:noHBand="1" w:noVBand="1"/>
      </w:tblPr>
      <w:tblGrid>
        <w:gridCol w:w="5665"/>
        <w:gridCol w:w="4680"/>
        <w:gridCol w:w="4050"/>
      </w:tblGrid>
      <w:tr w:rsidR="7B506DB7" w14:paraId="771B21E9" w14:textId="77777777" w:rsidTr="009278D7">
        <w:trPr>
          <w:trHeight w:val="300"/>
        </w:trPr>
        <w:tc>
          <w:tcPr>
            <w:tcW w:w="5665" w:type="dxa"/>
          </w:tcPr>
          <w:p w14:paraId="1F3810F0" w14:textId="784325B2" w:rsidR="717D2567" w:rsidRDefault="4FF2AE08" w:rsidP="717D2567">
            <w:pPr>
              <w:rPr>
                <w:b/>
                <w:bCs/>
              </w:rPr>
            </w:pPr>
            <w:r w:rsidRPr="0DFB541F">
              <w:rPr>
                <w:b/>
                <w:bCs/>
              </w:rPr>
              <w:t>Legal References:</w:t>
            </w:r>
          </w:p>
          <w:p w14:paraId="7069BF83" w14:textId="17D6EEBF" w:rsidR="0DFB541F" w:rsidRDefault="0DFB541F" w:rsidP="0DFB541F">
            <w:pPr>
              <w:rPr>
                <w:b/>
                <w:bCs/>
              </w:rPr>
            </w:pPr>
          </w:p>
          <w:p w14:paraId="7DF4AB83" w14:textId="6AA4CC00" w:rsidR="717D2567" w:rsidRDefault="7D27A8E6" w:rsidP="717D2567">
            <w:pPr>
              <w:rPr>
                <w:b/>
                <w:bCs/>
              </w:rPr>
            </w:pPr>
            <w:r w:rsidRPr="3FC2FCBC">
              <w:rPr>
                <w:b/>
                <w:bCs/>
              </w:rPr>
              <w:t>ARP Act, Section 2001</w:t>
            </w:r>
            <w:r w:rsidR="24F1D32D" w:rsidRPr="3FC2FCBC">
              <w:rPr>
                <w:b/>
                <w:bCs/>
              </w:rPr>
              <w:t>(e)(1)</w:t>
            </w:r>
          </w:p>
          <w:p w14:paraId="65F6930F" w14:textId="0E39D0BE" w:rsidR="717D2567" w:rsidRDefault="717D2567" w:rsidP="717D2567"/>
          <w:p w14:paraId="4B4528E1" w14:textId="4EBBDA0C" w:rsidR="717D2567" w:rsidRDefault="717D2567" w:rsidP="717D2567">
            <w:pPr>
              <w:rPr>
                <w:i/>
                <w:iCs/>
              </w:rPr>
            </w:pPr>
            <w:r w:rsidRPr="717D2567">
              <w:rPr>
                <w:i/>
                <w:iCs/>
              </w:rPr>
              <w:t>(e) USES OF FUNDS.—A local educational agency that receives funds under this section— (1) shall reserve not less than 20 percent of such funds to address learning loss through the implementation of evidence-based interventions, such as summer learning or summer enrichment, extended day, comprehensive afterschool programs, or extended school year programs, and ensure that such interventions respond to students’ academic, social, and emotional needs and address the disproportionate impact of the coronavirus on the student subgroups described in section 1111(b)(2)(B)(xi) of the Elementary and Secondary Education Act of 1965 (20 U.S.C. 6311(b)(2)(B)(xi)), students experiencing homelessness, and children and youth in foster care.</w:t>
            </w:r>
          </w:p>
          <w:p w14:paraId="4ABD43D5" w14:textId="5657E335" w:rsidR="717D2567" w:rsidRDefault="717D2567" w:rsidP="717D2567"/>
        </w:tc>
        <w:tc>
          <w:tcPr>
            <w:tcW w:w="4680" w:type="dxa"/>
          </w:tcPr>
          <w:p w14:paraId="7B67E90D" w14:textId="5B5CE638" w:rsidR="717D2567" w:rsidRDefault="717D2567" w:rsidP="717D2567">
            <w:pPr>
              <w:rPr>
                <w:b/>
                <w:bCs/>
              </w:rPr>
            </w:pPr>
            <w:r w:rsidRPr="717D2567">
              <w:rPr>
                <w:b/>
                <w:bCs/>
              </w:rPr>
              <w:t xml:space="preserve">Demonstration of Compliance: </w:t>
            </w:r>
          </w:p>
          <w:p w14:paraId="40A1571C" w14:textId="4F60FEC2" w:rsidR="717D2567" w:rsidRDefault="717D2567" w:rsidP="717D2567"/>
          <w:p w14:paraId="3E71767C" w14:textId="6379DD4D" w:rsidR="717D2567" w:rsidRDefault="0F0FC20E">
            <w:r>
              <w:t xml:space="preserve">In the use of Learning Loss funds, </w:t>
            </w:r>
            <w:r w:rsidR="75E3878A">
              <w:t>Activities implemented by the LEA to address learning loss meet the criteria for being evidence-based interventions based on ESEA Section 8101(21)(A).</w:t>
            </w:r>
          </w:p>
          <w:p w14:paraId="39B0F5EB" w14:textId="425E2E75" w:rsidR="717D2567" w:rsidRDefault="717D2567"/>
          <w:p w14:paraId="60000FE9" w14:textId="6B82A7F5" w:rsidR="717D2567" w:rsidRDefault="717D2567" w:rsidP="717D2567"/>
        </w:tc>
        <w:tc>
          <w:tcPr>
            <w:tcW w:w="4050" w:type="dxa"/>
          </w:tcPr>
          <w:p w14:paraId="74C5AF02" w14:textId="17186D7F" w:rsidR="717D2567" w:rsidRDefault="717D2567" w:rsidP="717D2567">
            <w:pPr>
              <w:rPr>
                <w:b/>
                <w:bCs/>
              </w:rPr>
            </w:pPr>
            <w:r w:rsidRPr="717D2567">
              <w:rPr>
                <w:b/>
                <w:bCs/>
              </w:rPr>
              <w:t xml:space="preserve">Sample Sources of Evidence: </w:t>
            </w:r>
          </w:p>
          <w:p w14:paraId="44F5AD9B" w14:textId="022A21DA" w:rsidR="717D2567" w:rsidRDefault="717D2567" w:rsidP="717D2567"/>
          <w:p w14:paraId="2ED85137" w14:textId="6FE43A0C" w:rsidR="717D2567" w:rsidRDefault="016693A9" w:rsidP="717D2567">
            <w:pPr>
              <w:pStyle w:val="ListParagraph"/>
              <w:numPr>
                <w:ilvl w:val="0"/>
                <w:numId w:val="36"/>
              </w:numPr>
            </w:pPr>
            <w:r>
              <w:t>Meeting minutes</w:t>
            </w:r>
          </w:p>
          <w:p w14:paraId="1098018F" w14:textId="4B1F9442" w:rsidR="016693A9" w:rsidRDefault="016693A9" w:rsidP="5B52846B">
            <w:pPr>
              <w:pStyle w:val="ListParagraph"/>
              <w:numPr>
                <w:ilvl w:val="0"/>
                <w:numId w:val="36"/>
              </w:numPr>
            </w:pPr>
            <w:r>
              <w:t>Internal Memos</w:t>
            </w:r>
          </w:p>
          <w:p w14:paraId="5816BF82" w14:textId="62C5C6A5" w:rsidR="016693A9" w:rsidRDefault="016693A9" w:rsidP="03A799C9">
            <w:pPr>
              <w:pStyle w:val="ListParagraph"/>
              <w:numPr>
                <w:ilvl w:val="0"/>
                <w:numId w:val="36"/>
              </w:numPr>
            </w:pPr>
            <w:r>
              <w:t xml:space="preserve">Written </w:t>
            </w:r>
            <w:r w:rsidR="036A560A">
              <w:t>affidavit</w:t>
            </w:r>
          </w:p>
          <w:p w14:paraId="393C3364" w14:textId="1DF906FB" w:rsidR="016693A9" w:rsidRDefault="016693A9" w:rsidP="15139AE6">
            <w:pPr>
              <w:pStyle w:val="ListParagraph"/>
              <w:numPr>
                <w:ilvl w:val="0"/>
                <w:numId w:val="36"/>
              </w:numPr>
            </w:pPr>
            <w:r>
              <w:t xml:space="preserve">Emails </w:t>
            </w:r>
          </w:p>
          <w:p w14:paraId="1DA6D961" w14:textId="1DF906FB" w:rsidR="646D417D" w:rsidRDefault="646D417D" w:rsidP="17B1A68A">
            <w:pPr>
              <w:pStyle w:val="ListParagraph"/>
              <w:numPr>
                <w:ilvl w:val="0"/>
                <w:numId w:val="36"/>
              </w:numPr>
            </w:pPr>
            <w:r>
              <w:t xml:space="preserve">Other documentation to indicate the district followed DEED’s </w:t>
            </w:r>
            <w:hyperlink r:id="rId11">
              <w:r w:rsidRPr="17B1A68A">
                <w:rPr>
                  <w:rStyle w:val="Hyperlink"/>
                </w:rPr>
                <w:t>evidence-based guidance</w:t>
              </w:r>
            </w:hyperlink>
          </w:p>
          <w:p w14:paraId="0E9FB6C2" w14:textId="24314FE0" w:rsidR="717D2567" w:rsidRDefault="717D2567" w:rsidP="717D2567"/>
        </w:tc>
      </w:tr>
    </w:tbl>
    <w:p w14:paraId="03C125EC" w14:textId="2ED545E1" w:rsidR="6A5EE50E" w:rsidRPr="00857398" w:rsidRDefault="6A5EE50E" w:rsidP="4A521ECB">
      <w:pPr>
        <w:spacing w:after="0"/>
        <w:rPr>
          <w:sz w:val="10"/>
          <w:szCs w:val="10"/>
        </w:rPr>
      </w:pPr>
    </w:p>
    <w:tbl>
      <w:tblPr>
        <w:tblStyle w:val="TableGrid"/>
        <w:tblW w:w="14395" w:type="dxa"/>
        <w:tblLook w:val="06A0" w:firstRow="1" w:lastRow="0" w:firstColumn="1" w:lastColumn="0" w:noHBand="1" w:noVBand="1"/>
      </w:tblPr>
      <w:tblGrid>
        <w:gridCol w:w="10251"/>
        <w:gridCol w:w="4144"/>
      </w:tblGrid>
      <w:tr w:rsidR="4A521ECB" w14:paraId="7EFB611E" w14:textId="77777777" w:rsidTr="0081296A">
        <w:trPr>
          <w:trHeight w:val="300"/>
        </w:trPr>
        <w:tc>
          <w:tcPr>
            <w:tcW w:w="10251" w:type="dxa"/>
            <w:shd w:val="clear" w:color="auto" w:fill="2E74B5" w:themeFill="accent5" w:themeFillShade="BF"/>
          </w:tcPr>
          <w:p w14:paraId="7026015D" w14:textId="7617D156" w:rsidR="4A521ECB" w:rsidRDefault="2C625728" w:rsidP="4A521ECB">
            <w:pPr>
              <w:rPr>
                <w:b/>
                <w:bCs/>
                <w:color w:val="FFFFFF" w:themeColor="background1"/>
              </w:rPr>
            </w:pPr>
            <w:r w:rsidRPr="0DFB541F">
              <w:rPr>
                <w:b/>
                <w:bCs/>
                <w:color w:val="FFFFFF" w:themeColor="background1"/>
              </w:rPr>
              <w:t>District Response, Indicator 1</w:t>
            </w:r>
            <w:r w:rsidR="791339D5" w:rsidRPr="0DFB541F">
              <w:rPr>
                <w:b/>
                <w:bCs/>
                <w:color w:val="FFFFFF" w:themeColor="background1"/>
              </w:rPr>
              <w:t>4</w:t>
            </w:r>
          </w:p>
        </w:tc>
        <w:tc>
          <w:tcPr>
            <w:tcW w:w="4144" w:type="dxa"/>
            <w:shd w:val="clear" w:color="auto" w:fill="2E74B5" w:themeFill="accent5" w:themeFillShade="BF"/>
          </w:tcPr>
          <w:p w14:paraId="679C01FF" w14:textId="363CD2ED" w:rsidR="4A521ECB" w:rsidRDefault="2C625728" w:rsidP="4A521ECB">
            <w:pPr>
              <w:rPr>
                <w:b/>
                <w:bCs/>
                <w:color w:val="FFFFFF" w:themeColor="background1"/>
              </w:rPr>
            </w:pPr>
            <w:r w:rsidRPr="0DFB541F">
              <w:rPr>
                <w:b/>
                <w:bCs/>
                <w:color w:val="FFFFFF" w:themeColor="background1"/>
              </w:rPr>
              <w:t>District Attachments, Indicator 1</w:t>
            </w:r>
            <w:r w:rsidR="3211A188" w:rsidRPr="0DFB541F">
              <w:rPr>
                <w:b/>
                <w:bCs/>
                <w:color w:val="FFFFFF" w:themeColor="background1"/>
              </w:rPr>
              <w:t>4</w:t>
            </w:r>
          </w:p>
        </w:tc>
      </w:tr>
      <w:tr w:rsidR="4A521ECB" w14:paraId="1EC5305F" w14:textId="77777777" w:rsidTr="0081296A">
        <w:trPr>
          <w:trHeight w:val="300"/>
        </w:trPr>
        <w:tc>
          <w:tcPr>
            <w:tcW w:w="10251" w:type="dxa"/>
            <w:shd w:val="clear" w:color="auto" w:fill="DEEAF6" w:themeFill="accent5" w:themeFillTint="33"/>
          </w:tcPr>
          <w:p w14:paraId="240ED614" w14:textId="77777777" w:rsidR="00821FFC" w:rsidRDefault="00821FFC" w:rsidP="00821FFC">
            <w:pPr>
              <w:ind w:left="331" w:hanging="360"/>
            </w:pPr>
            <w:r>
              <w:t>14.1- Briefly list the learning loss activities the district funded and indicate the evidence-based tier for each activity.</w:t>
            </w:r>
          </w:p>
          <w:p w14:paraId="750E2E73" w14:textId="5AE3A21C" w:rsidR="00821FFC" w:rsidRDefault="00821FFC" w:rsidP="00821FFC">
            <w:pPr>
              <w:ind w:left="331"/>
            </w:pPr>
            <w:r>
              <w:fldChar w:fldCharType="begin">
                <w:ffData>
                  <w:name w:val="Text43"/>
                  <w:enabled/>
                  <w:calcOnExit w:val="0"/>
                  <w:textInput/>
                </w:ffData>
              </w:fldChar>
            </w:r>
            <w:bookmarkStart w:id="53" w:name="Text43"/>
            <w:r>
              <w:instrText xml:space="preserve"> FORMTEXT </w:instrText>
            </w:r>
            <w:r>
              <w:fldChar w:fldCharType="separate"/>
            </w:r>
            <w:r w:rsidR="004C13C7">
              <w:t> </w:t>
            </w:r>
            <w:r w:rsidR="004C13C7">
              <w:t> </w:t>
            </w:r>
            <w:r w:rsidR="004C13C7">
              <w:t> </w:t>
            </w:r>
            <w:r w:rsidR="004C13C7">
              <w:t> </w:t>
            </w:r>
            <w:r w:rsidR="004C13C7">
              <w:t> </w:t>
            </w:r>
            <w:r>
              <w:fldChar w:fldCharType="end"/>
            </w:r>
            <w:bookmarkEnd w:id="53"/>
          </w:p>
          <w:p w14:paraId="6837918F" w14:textId="77777777" w:rsidR="00821FFC" w:rsidRDefault="00821FFC" w:rsidP="00821FFC">
            <w:pPr>
              <w:ind w:left="331" w:hanging="360"/>
            </w:pPr>
          </w:p>
          <w:p w14:paraId="36D8020D" w14:textId="77777777" w:rsidR="00821FFC" w:rsidRDefault="00821FFC" w:rsidP="00821FFC">
            <w:pPr>
              <w:ind w:left="331" w:hanging="360"/>
            </w:pPr>
            <w:r>
              <w:t>14.2- How did the learning loss activities align with the State of Alaska’s Science of Reading Initiative, if applicable.</w:t>
            </w:r>
          </w:p>
          <w:p w14:paraId="52DDD746" w14:textId="64F39B1A" w:rsidR="00821FFC" w:rsidRDefault="00821FFC" w:rsidP="00821FFC">
            <w:pPr>
              <w:ind w:left="331"/>
            </w:pPr>
            <w:r>
              <w:fldChar w:fldCharType="begin">
                <w:ffData>
                  <w:name w:val="Text44"/>
                  <w:enabled/>
                  <w:calcOnExit w:val="0"/>
                  <w:textInput/>
                </w:ffData>
              </w:fldChar>
            </w:r>
            <w:bookmarkStart w:id="54" w:name="Text44"/>
            <w:r>
              <w:instrText xml:space="preserve"> FORMTEXT </w:instrText>
            </w:r>
            <w:r>
              <w:fldChar w:fldCharType="separate"/>
            </w:r>
            <w:r w:rsidR="004C13C7">
              <w:t> </w:t>
            </w:r>
            <w:r w:rsidR="004C13C7">
              <w:t> </w:t>
            </w:r>
            <w:r w:rsidR="004C13C7">
              <w:t> </w:t>
            </w:r>
            <w:r w:rsidR="004C13C7">
              <w:t> </w:t>
            </w:r>
            <w:r w:rsidR="004C13C7">
              <w:t> </w:t>
            </w:r>
            <w:r>
              <w:fldChar w:fldCharType="end"/>
            </w:r>
            <w:bookmarkEnd w:id="54"/>
          </w:p>
          <w:p w14:paraId="17D3842B" w14:textId="77777777" w:rsidR="00821FFC" w:rsidRDefault="00821FFC" w:rsidP="00821FFC">
            <w:pPr>
              <w:ind w:left="331" w:hanging="360"/>
            </w:pPr>
          </w:p>
          <w:p w14:paraId="28821820" w14:textId="77777777" w:rsidR="00821FFC" w:rsidRDefault="00821FFC" w:rsidP="00821FFC">
            <w:pPr>
              <w:ind w:left="331" w:hanging="360"/>
            </w:pPr>
            <w:r>
              <w:t>14.3- Has the district observed positive results from learning loss interventions?  Provide examples.</w:t>
            </w:r>
          </w:p>
          <w:p w14:paraId="5A47C430" w14:textId="3D41BFAF" w:rsidR="00CF2A75" w:rsidRDefault="00821FFC" w:rsidP="00821FFC">
            <w:pPr>
              <w:ind w:left="331"/>
            </w:pPr>
            <w:r>
              <w:fldChar w:fldCharType="begin">
                <w:ffData>
                  <w:name w:val="Text45"/>
                  <w:enabled/>
                  <w:calcOnExit w:val="0"/>
                  <w:textInput/>
                </w:ffData>
              </w:fldChar>
            </w:r>
            <w:bookmarkStart w:id="55" w:name="Text45"/>
            <w:r>
              <w:instrText xml:space="preserve"> FORMTEXT </w:instrText>
            </w:r>
            <w:r>
              <w:fldChar w:fldCharType="separate"/>
            </w:r>
            <w:r w:rsidR="00E228F1">
              <w:t> </w:t>
            </w:r>
            <w:r w:rsidR="00E228F1">
              <w:t> </w:t>
            </w:r>
            <w:r w:rsidR="00E228F1">
              <w:t> </w:t>
            </w:r>
            <w:r w:rsidR="00E228F1">
              <w:t> </w:t>
            </w:r>
            <w:r w:rsidR="00E228F1">
              <w:t> </w:t>
            </w:r>
            <w:r>
              <w:fldChar w:fldCharType="end"/>
            </w:r>
            <w:bookmarkEnd w:id="55"/>
          </w:p>
          <w:p w14:paraId="2D48E4A3" w14:textId="6E4F6528" w:rsidR="4A521ECB" w:rsidRDefault="4A521ECB" w:rsidP="4A521ECB"/>
        </w:tc>
        <w:tc>
          <w:tcPr>
            <w:tcW w:w="4144" w:type="dxa"/>
            <w:shd w:val="clear" w:color="auto" w:fill="DEEAF6" w:themeFill="accent5" w:themeFillTint="33"/>
          </w:tcPr>
          <w:p w14:paraId="698EAEFE" w14:textId="6661CB04" w:rsidR="4A521ECB" w:rsidRDefault="00857398">
            <w:r>
              <w:rPr>
                <w:rStyle w:val="PlaceholderText"/>
                <w:color w:val="595959" w:themeColor="text1" w:themeTint="A6"/>
              </w:rPr>
              <w:fldChar w:fldCharType="begin">
                <w:ffData>
                  <w:name w:val="Text59"/>
                  <w:enabled/>
                  <w:calcOnExit w:val="0"/>
                  <w:textInput/>
                </w:ffData>
              </w:fldChar>
            </w:r>
            <w:bookmarkStart w:id="56" w:name="Text59"/>
            <w:r>
              <w:rPr>
                <w:rStyle w:val="PlaceholderText"/>
                <w:color w:val="595959" w:themeColor="text1" w:themeTint="A6"/>
              </w:rPr>
              <w:instrText xml:space="preserve"> FORMTEXT </w:instrText>
            </w:r>
            <w:r>
              <w:rPr>
                <w:rStyle w:val="PlaceholderText"/>
                <w:color w:val="595959" w:themeColor="text1" w:themeTint="A6"/>
              </w:rPr>
            </w:r>
            <w:r>
              <w:rPr>
                <w:rStyle w:val="PlaceholderText"/>
                <w:color w:val="595959" w:themeColor="text1" w:themeTint="A6"/>
              </w:rPr>
              <w:fldChar w:fldCharType="separate"/>
            </w:r>
            <w:r>
              <w:rPr>
                <w:rStyle w:val="PlaceholderText"/>
                <w:noProof/>
                <w:color w:val="595959" w:themeColor="text1" w:themeTint="A6"/>
              </w:rPr>
              <w:t> </w:t>
            </w:r>
            <w:r>
              <w:rPr>
                <w:rStyle w:val="PlaceholderText"/>
                <w:noProof/>
                <w:color w:val="595959" w:themeColor="text1" w:themeTint="A6"/>
              </w:rPr>
              <w:t> </w:t>
            </w:r>
            <w:r>
              <w:rPr>
                <w:rStyle w:val="PlaceholderText"/>
                <w:noProof/>
                <w:color w:val="595959" w:themeColor="text1" w:themeTint="A6"/>
              </w:rPr>
              <w:t> </w:t>
            </w:r>
            <w:r>
              <w:rPr>
                <w:rStyle w:val="PlaceholderText"/>
                <w:noProof/>
                <w:color w:val="595959" w:themeColor="text1" w:themeTint="A6"/>
              </w:rPr>
              <w:t> </w:t>
            </w:r>
            <w:r>
              <w:rPr>
                <w:rStyle w:val="PlaceholderText"/>
                <w:noProof/>
                <w:color w:val="595959" w:themeColor="text1" w:themeTint="A6"/>
              </w:rPr>
              <w:t> </w:t>
            </w:r>
            <w:r>
              <w:rPr>
                <w:rStyle w:val="PlaceholderText"/>
                <w:color w:val="595959" w:themeColor="text1" w:themeTint="A6"/>
              </w:rPr>
              <w:fldChar w:fldCharType="end"/>
            </w:r>
            <w:bookmarkEnd w:id="56"/>
          </w:p>
        </w:tc>
      </w:tr>
    </w:tbl>
    <w:p w14:paraId="7DC7404F" w14:textId="50B64B2B" w:rsidR="41DCA059" w:rsidRDefault="00857398" w:rsidP="00857398">
      <w:pPr>
        <w:tabs>
          <w:tab w:val="left" w:pos="12130"/>
        </w:tabs>
      </w:pPr>
      <w:r>
        <w:tab/>
      </w:r>
    </w:p>
    <w:sectPr w:rsidR="41DCA059" w:rsidSect="00FF3920">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70418" w14:textId="77777777" w:rsidR="00025635" w:rsidRDefault="00025635" w:rsidP="00E86318">
      <w:pPr>
        <w:spacing w:after="0" w:line="240" w:lineRule="auto"/>
      </w:pPr>
      <w:r>
        <w:separator/>
      </w:r>
    </w:p>
  </w:endnote>
  <w:endnote w:type="continuationSeparator" w:id="0">
    <w:p w14:paraId="1235703A" w14:textId="77777777" w:rsidR="00025635" w:rsidRDefault="00025635" w:rsidP="00E86318">
      <w:pPr>
        <w:spacing w:after="0" w:line="240" w:lineRule="auto"/>
      </w:pPr>
      <w:r>
        <w:continuationSeparator/>
      </w:r>
    </w:p>
  </w:endnote>
  <w:endnote w:type="continuationNotice" w:id="1">
    <w:p w14:paraId="702D1BF7" w14:textId="77777777" w:rsidR="00025635" w:rsidRDefault="000256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D7BC" w14:textId="01803877" w:rsidR="006A39E8" w:rsidRDefault="0092642C">
    <w:pPr>
      <w:pStyle w:val="Footer"/>
    </w:pPr>
    <w:r>
      <w:t>ESSER II</w:t>
    </w:r>
    <w:r w:rsidR="001604B6">
      <w:t xml:space="preserve"> and ESSER III</w:t>
    </w:r>
    <w:r>
      <w:t xml:space="preserve"> School District Monitoring</w:t>
    </w:r>
    <w:r w:rsidR="001604B6">
      <w:t xml:space="preserve"> Form</w:t>
    </w:r>
    <w:r>
      <w:t xml:space="preserve"> </w:t>
    </w:r>
    <w:r>
      <w:tab/>
    </w:r>
    <w:r>
      <w:tab/>
    </w:r>
    <w:r w:rsidR="005C7B02">
      <w:tab/>
    </w:r>
    <w:r w:rsidR="00EE1250">
      <w:t xml:space="preserve">Page </w:t>
    </w:r>
    <w:r w:rsidR="00EE1250">
      <w:rPr>
        <w:b/>
        <w:bCs/>
      </w:rPr>
      <w:fldChar w:fldCharType="begin"/>
    </w:r>
    <w:r w:rsidR="00EE1250">
      <w:rPr>
        <w:b/>
        <w:bCs/>
      </w:rPr>
      <w:instrText xml:space="preserve"> PAGE  \* Arabic  \* MERGEFORMAT </w:instrText>
    </w:r>
    <w:r w:rsidR="00EE1250">
      <w:rPr>
        <w:b/>
        <w:bCs/>
      </w:rPr>
      <w:fldChar w:fldCharType="separate"/>
    </w:r>
    <w:r w:rsidR="00EE1250">
      <w:rPr>
        <w:b/>
        <w:bCs/>
        <w:noProof/>
      </w:rPr>
      <w:t>1</w:t>
    </w:r>
    <w:r w:rsidR="00EE1250">
      <w:rPr>
        <w:b/>
        <w:bCs/>
      </w:rPr>
      <w:fldChar w:fldCharType="end"/>
    </w:r>
    <w:r w:rsidR="00EE1250">
      <w:t xml:space="preserve"> of </w:t>
    </w:r>
    <w:r w:rsidR="00EE1250">
      <w:rPr>
        <w:b/>
        <w:bCs/>
      </w:rPr>
      <w:fldChar w:fldCharType="begin"/>
    </w:r>
    <w:r w:rsidR="00EE1250">
      <w:rPr>
        <w:b/>
        <w:bCs/>
      </w:rPr>
      <w:instrText xml:space="preserve"> NUMPAGES  \* Arabic  \* MERGEFORMAT </w:instrText>
    </w:r>
    <w:r w:rsidR="00EE1250">
      <w:rPr>
        <w:b/>
        <w:bCs/>
      </w:rPr>
      <w:fldChar w:fldCharType="separate"/>
    </w:r>
    <w:r w:rsidR="00EE1250">
      <w:rPr>
        <w:b/>
        <w:bCs/>
        <w:noProof/>
      </w:rPr>
      <w:t>2</w:t>
    </w:r>
    <w:r w:rsidR="00EE1250">
      <w:rPr>
        <w:b/>
        <w:bCs/>
      </w:rPr>
      <w:fldChar w:fldCharType="end"/>
    </w:r>
    <w:r w:rsidR="00EE1250">
      <w:rPr>
        <w:noProof/>
      </w:rPr>
      <w:t xml:space="preserve"> </w:t>
    </w:r>
  </w:p>
  <w:p w14:paraId="4CE2E047" w14:textId="41A9B2CB" w:rsidR="00E86318" w:rsidRDefault="00742492">
    <w:pPr>
      <w:pStyle w:val="Footer"/>
    </w:pPr>
    <w:r>
      <w:t>Alaska Department of Education &amp; Early Development</w:t>
    </w:r>
    <w:r>
      <w:tab/>
    </w:r>
    <w:r>
      <w:tab/>
    </w:r>
    <w:r>
      <w:tab/>
      <w:t>Form #</w:t>
    </w:r>
    <w:r w:rsidR="00EE1250">
      <w:t xml:space="preserve"> </w:t>
    </w:r>
    <w:r w:rsidR="00EE1250" w:rsidRPr="00EE1250">
      <w:t>05-</w:t>
    </w:r>
    <w:r w:rsidR="00EE1250" w:rsidRPr="00857398">
      <w:t>2</w:t>
    </w:r>
    <w:r w:rsidR="00857398" w:rsidRPr="00857398">
      <w:t>4</w:t>
    </w:r>
    <w:r w:rsidR="00EE1250" w:rsidRPr="00857398">
      <w:t>-0</w:t>
    </w:r>
    <w:r w:rsidR="00857398" w:rsidRPr="00857398">
      <w:t>2</w:t>
    </w:r>
    <w:r w:rsidR="00EE1250" w:rsidRPr="00857398">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29D81" w14:textId="77777777" w:rsidR="00025635" w:rsidRDefault="00025635" w:rsidP="00E86318">
      <w:pPr>
        <w:spacing w:after="0" w:line="240" w:lineRule="auto"/>
      </w:pPr>
      <w:r>
        <w:separator/>
      </w:r>
    </w:p>
  </w:footnote>
  <w:footnote w:type="continuationSeparator" w:id="0">
    <w:p w14:paraId="714DA822" w14:textId="77777777" w:rsidR="00025635" w:rsidRDefault="00025635" w:rsidP="00E86318">
      <w:pPr>
        <w:spacing w:after="0" w:line="240" w:lineRule="auto"/>
      </w:pPr>
      <w:r>
        <w:continuationSeparator/>
      </w:r>
    </w:p>
  </w:footnote>
  <w:footnote w:type="continuationNotice" w:id="1">
    <w:p w14:paraId="3EF30B33" w14:textId="77777777" w:rsidR="00025635" w:rsidRDefault="000256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831C"/>
    <w:multiLevelType w:val="hybridMultilevel"/>
    <w:tmpl w:val="BCA235E0"/>
    <w:lvl w:ilvl="0" w:tplc="5CD0F516">
      <w:start w:val="1"/>
      <w:numFmt w:val="bullet"/>
      <w:lvlText w:val=""/>
      <w:lvlJc w:val="left"/>
      <w:pPr>
        <w:ind w:left="720" w:hanging="360"/>
      </w:pPr>
      <w:rPr>
        <w:rFonts w:ascii="Symbol" w:hAnsi="Symbol" w:hint="default"/>
      </w:rPr>
    </w:lvl>
    <w:lvl w:ilvl="1" w:tplc="EB28F566">
      <w:start w:val="1"/>
      <w:numFmt w:val="bullet"/>
      <w:lvlText w:val="o"/>
      <w:lvlJc w:val="left"/>
      <w:pPr>
        <w:ind w:left="1440" w:hanging="360"/>
      </w:pPr>
      <w:rPr>
        <w:rFonts w:ascii="Courier New" w:hAnsi="Courier New" w:hint="default"/>
      </w:rPr>
    </w:lvl>
    <w:lvl w:ilvl="2" w:tplc="FF34228C">
      <w:start w:val="1"/>
      <w:numFmt w:val="bullet"/>
      <w:lvlText w:val=""/>
      <w:lvlJc w:val="left"/>
      <w:pPr>
        <w:ind w:left="2160" w:hanging="360"/>
      </w:pPr>
      <w:rPr>
        <w:rFonts w:ascii="Wingdings" w:hAnsi="Wingdings" w:hint="default"/>
      </w:rPr>
    </w:lvl>
    <w:lvl w:ilvl="3" w:tplc="E1AC1A96">
      <w:start w:val="1"/>
      <w:numFmt w:val="bullet"/>
      <w:lvlText w:val=""/>
      <w:lvlJc w:val="left"/>
      <w:pPr>
        <w:ind w:left="2880" w:hanging="360"/>
      </w:pPr>
      <w:rPr>
        <w:rFonts w:ascii="Symbol" w:hAnsi="Symbol" w:hint="default"/>
      </w:rPr>
    </w:lvl>
    <w:lvl w:ilvl="4" w:tplc="2AF09CC4">
      <w:start w:val="1"/>
      <w:numFmt w:val="bullet"/>
      <w:lvlText w:val="o"/>
      <w:lvlJc w:val="left"/>
      <w:pPr>
        <w:ind w:left="3600" w:hanging="360"/>
      </w:pPr>
      <w:rPr>
        <w:rFonts w:ascii="Courier New" w:hAnsi="Courier New" w:hint="default"/>
      </w:rPr>
    </w:lvl>
    <w:lvl w:ilvl="5" w:tplc="9F6A3026">
      <w:start w:val="1"/>
      <w:numFmt w:val="bullet"/>
      <w:lvlText w:val=""/>
      <w:lvlJc w:val="left"/>
      <w:pPr>
        <w:ind w:left="4320" w:hanging="360"/>
      </w:pPr>
      <w:rPr>
        <w:rFonts w:ascii="Wingdings" w:hAnsi="Wingdings" w:hint="default"/>
      </w:rPr>
    </w:lvl>
    <w:lvl w:ilvl="6" w:tplc="ADF05764">
      <w:start w:val="1"/>
      <w:numFmt w:val="bullet"/>
      <w:lvlText w:val=""/>
      <w:lvlJc w:val="left"/>
      <w:pPr>
        <w:ind w:left="5040" w:hanging="360"/>
      </w:pPr>
      <w:rPr>
        <w:rFonts w:ascii="Symbol" w:hAnsi="Symbol" w:hint="default"/>
      </w:rPr>
    </w:lvl>
    <w:lvl w:ilvl="7" w:tplc="FD9A872E">
      <w:start w:val="1"/>
      <w:numFmt w:val="bullet"/>
      <w:lvlText w:val="o"/>
      <w:lvlJc w:val="left"/>
      <w:pPr>
        <w:ind w:left="5760" w:hanging="360"/>
      </w:pPr>
      <w:rPr>
        <w:rFonts w:ascii="Courier New" w:hAnsi="Courier New" w:hint="default"/>
      </w:rPr>
    </w:lvl>
    <w:lvl w:ilvl="8" w:tplc="9796C022">
      <w:start w:val="1"/>
      <w:numFmt w:val="bullet"/>
      <w:lvlText w:val=""/>
      <w:lvlJc w:val="left"/>
      <w:pPr>
        <w:ind w:left="6480" w:hanging="360"/>
      </w:pPr>
      <w:rPr>
        <w:rFonts w:ascii="Wingdings" w:hAnsi="Wingdings" w:hint="default"/>
      </w:rPr>
    </w:lvl>
  </w:abstractNum>
  <w:abstractNum w:abstractNumId="1" w15:restartNumberingAfterBreak="0">
    <w:nsid w:val="0F50A54D"/>
    <w:multiLevelType w:val="hybridMultilevel"/>
    <w:tmpl w:val="FFFFFFFF"/>
    <w:lvl w:ilvl="0" w:tplc="14E61ADC">
      <w:start w:val="1"/>
      <w:numFmt w:val="bullet"/>
      <w:lvlText w:val=""/>
      <w:lvlJc w:val="left"/>
      <w:pPr>
        <w:ind w:left="720" w:hanging="360"/>
      </w:pPr>
      <w:rPr>
        <w:rFonts w:ascii="Symbol" w:hAnsi="Symbol" w:hint="default"/>
      </w:rPr>
    </w:lvl>
    <w:lvl w:ilvl="1" w:tplc="E9CCB478">
      <w:start w:val="1"/>
      <w:numFmt w:val="bullet"/>
      <w:lvlText w:val="o"/>
      <w:lvlJc w:val="left"/>
      <w:pPr>
        <w:ind w:left="1440" w:hanging="360"/>
      </w:pPr>
      <w:rPr>
        <w:rFonts w:ascii="Courier New" w:hAnsi="Courier New" w:hint="default"/>
      </w:rPr>
    </w:lvl>
    <w:lvl w:ilvl="2" w:tplc="03DC8E6E">
      <w:start w:val="1"/>
      <w:numFmt w:val="bullet"/>
      <w:lvlText w:val=""/>
      <w:lvlJc w:val="left"/>
      <w:pPr>
        <w:ind w:left="2160" w:hanging="360"/>
      </w:pPr>
      <w:rPr>
        <w:rFonts w:ascii="Wingdings" w:hAnsi="Wingdings" w:hint="default"/>
      </w:rPr>
    </w:lvl>
    <w:lvl w:ilvl="3" w:tplc="A43C24E8">
      <w:start w:val="1"/>
      <w:numFmt w:val="bullet"/>
      <w:lvlText w:val=""/>
      <w:lvlJc w:val="left"/>
      <w:pPr>
        <w:ind w:left="2880" w:hanging="360"/>
      </w:pPr>
      <w:rPr>
        <w:rFonts w:ascii="Symbol" w:hAnsi="Symbol" w:hint="default"/>
      </w:rPr>
    </w:lvl>
    <w:lvl w:ilvl="4" w:tplc="39EEEE78">
      <w:start w:val="1"/>
      <w:numFmt w:val="bullet"/>
      <w:lvlText w:val="o"/>
      <w:lvlJc w:val="left"/>
      <w:pPr>
        <w:ind w:left="3600" w:hanging="360"/>
      </w:pPr>
      <w:rPr>
        <w:rFonts w:ascii="Courier New" w:hAnsi="Courier New" w:hint="default"/>
      </w:rPr>
    </w:lvl>
    <w:lvl w:ilvl="5" w:tplc="F7784BF0">
      <w:start w:val="1"/>
      <w:numFmt w:val="bullet"/>
      <w:lvlText w:val=""/>
      <w:lvlJc w:val="left"/>
      <w:pPr>
        <w:ind w:left="4320" w:hanging="360"/>
      </w:pPr>
      <w:rPr>
        <w:rFonts w:ascii="Wingdings" w:hAnsi="Wingdings" w:hint="default"/>
      </w:rPr>
    </w:lvl>
    <w:lvl w:ilvl="6" w:tplc="C8E44F96">
      <w:start w:val="1"/>
      <w:numFmt w:val="bullet"/>
      <w:lvlText w:val=""/>
      <w:lvlJc w:val="left"/>
      <w:pPr>
        <w:ind w:left="5040" w:hanging="360"/>
      </w:pPr>
      <w:rPr>
        <w:rFonts w:ascii="Symbol" w:hAnsi="Symbol" w:hint="default"/>
      </w:rPr>
    </w:lvl>
    <w:lvl w:ilvl="7" w:tplc="C762AAC8">
      <w:start w:val="1"/>
      <w:numFmt w:val="bullet"/>
      <w:lvlText w:val="o"/>
      <w:lvlJc w:val="left"/>
      <w:pPr>
        <w:ind w:left="5760" w:hanging="360"/>
      </w:pPr>
      <w:rPr>
        <w:rFonts w:ascii="Courier New" w:hAnsi="Courier New" w:hint="default"/>
      </w:rPr>
    </w:lvl>
    <w:lvl w:ilvl="8" w:tplc="3BD23BCE">
      <w:start w:val="1"/>
      <w:numFmt w:val="bullet"/>
      <w:lvlText w:val=""/>
      <w:lvlJc w:val="left"/>
      <w:pPr>
        <w:ind w:left="6480" w:hanging="360"/>
      </w:pPr>
      <w:rPr>
        <w:rFonts w:ascii="Wingdings" w:hAnsi="Wingdings" w:hint="default"/>
      </w:rPr>
    </w:lvl>
  </w:abstractNum>
  <w:abstractNum w:abstractNumId="2" w15:restartNumberingAfterBreak="0">
    <w:nsid w:val="16AE735E"/>
    <w:multiLevelType w:val="hybridMultilevel"/>
    <w:tmpl w:val="43B8803C"/>
    <w:lvl w:ilvl="0" w:tplc="ED86B444">
      <w:start w:val="1"/>
      <w:numFmt w:val="decimal"/>
      <w:lvlText w:val="%1."/>
      <w:lvlJc w:val="left"/>
      <w:pPr>
        <w:ind w:left="720" w:hanging="360"/>
      </w:pPr>
    </w:lvl>
    <w:lvl w:ilvl="1" w:tplc="46605404">
      <w:start w:val="1"/>
      <w:numFmt w:val="lowerLetter"/>
      <w:lvlText w:val="%2."/>
      <w:lvlJc w:val="left"/>
      <w:pPr>
        <w:ind w:left="1440" w:hanging="360"/>
      </w:pPr>
    </w:lvl>
    <w:lvl w:ilvl="2" w:tplc="B830AD90">
      <w:start w:val="1"/>
      <w:numFmt w:val="lowerRoman"/>
      <w:lvlText w:val="%3."/>
      <w:lvlJc w:val="right"/>
      <w:pPr>
        <w:ind w:left="2160" w:hanging="180"/>
      </w:pPr>
    </w:lvl>
    <w:lvl w:ilvl="3" w:tplc="E402E430">
      <w:start w:val="1"/>
      <w:numFmt w:val="decimal"/>
      <w:lvlText w:val="%4."/>
      <w:lvlJc w:val="left"/>
      <w:pPr>
        <w:ind w:left="2880" w:hanging="360"/>
      </w:pPr>
    </w:lvl>
    <w:lvl w:ilvl="4" w:tplc="80DCD5E4">
      <w:start w:val="1"/>
      <w:numFmt w:val="lowerLetter"/>
      <w:lvlText w:val="%5."/>
      <w:lvlJc w:val="left"/>
      <w:pPr>
        <w:ind w:left="3600" w:hanging="360"/>
      </w:pPr>
    </w:lvl>
    <w:lvl w:ilvl="5" w:tplc="31EC7AE0">
      <w:start w:val="1"/>
      <w:numFmt w:val="lowerRoman"/>
      <w:lvlText w:val="%6."/>
      <w:lvlJc w:val="right"/>
      <w:pPr>
        <w:ind w:left="4320" w:hanging="180"/>
      </w:pPr>
    </w:lvl>
    <w:lvl w:ilvl="6" w:tplc="4096163C">
      <w:start w:val="1"/>
      <w:numFmt w:val="decimal"/>
      <w:lvlText w:val="%7."/>
      <w:lvlJc w:val="left"/>
      <w:pPr>
        <w:ind w:left="5040" w:hanging="360"/>
      </w:pPr>
    </w:lvl>
    <w:lvl w:ilvl="7" w:tplc="5CBE6BF2">
      <w:start w:val="1"/>
      <w:numFmt w:val="lowerLetter"/>
      <w:lvlText w:val="%8."/>
      <w:lvlJc w:val="left"/>
      <w:pPr>
        <w:ind w:left="5760" w:hanging="360"/>
      </w:pPr>
    </w:lvl>
    <w:lvl w:ilvl="8" w:tplc="BD9ED3B4">
      <w:start w:val="1"/>
      <w:numFmt w:val="lowerRoman"/>
      <w:lvlText w:val="%9."/>
      <w:lvlJc w:val="right"/>
      <w:pPr>
        <w:ind w:left="6480" w:hanging="180"/>
      </w:pPr>
    </w:lvl>
  </w:abstractNum>
  <w:abstractNum w:abstractNumId="3" w15:restartNumberingAfterBreak="0">
    <w:nsid w:val="17825120"/>
    <w:multiLevelType w:val="hybridMultilevel"/>
    <w:tmpl w:val="3F6C7F46"/>
    <w:lvl w:ilvl="0" w:tplc="005880C6">
      <w:start w:val="1"/>
      <w:numFmt w:val="bullet"/>
      <w:lvlText w:val=""/>
      <w:lvlJc w:val="left"/>
      <w:pPr>
        <w:ind w:left="720" w:hanging="360"/>
      </w:pPr>
      <w:rPr>
        <w:rFonts w:ascii="Symbol" w:hAnsi="Symbol" w:hint="default"/>
      </w:rPr>
    </w:lvl>
    <w:lvl w:ilvl="1" w:tplc="D3F6184A">
      <w:start w:val="1"/>
      <w:numFmt w:val="bullet"/>
      <w:lvlText w:val="o"/>
      <w:lvlJc w:val="left"/>
      <w:pPr>
        <w:ind w:left="1440" w:hanging="360"/>
      </w:pPr>
      <w:rPr>
        <w:rFonts w:ascii="Courier New" w:hAnsi="Courier New" w:hint="default"/>
      </w:rPr>
    </w:lvl>
    <w:lvl w:ilvl="2" w:tplc="0E1A48F2">
      <w:start w:val="1"/>
      <w:numFmt w:val="bullet"/>
      <w:lvlText w:val=""/>
      <w:lvlJc w:val="left"/>
      <w:pPr>
        <w:ind w:left="2160" w:hanging="360"/>
      </w:pPr>
      <w:rPr>
        <w:rFonts w:ascii="Wingdings" w:hAnsi="Wingdings" w:hint="default"/>
      </w:rPr>
    </w:lvl>
    <w:lvl w:ilvl="3" w:tplc="BCDCB5B4">
      <w:start w:val="1"/>
      <w:numFmt w:val="bullet"/>
      <w:lvlText w:val=""/>
      <w:lvlJc w:val="left"/>
      <w:pPr>
        <w:ind w:left="2880" w:hanging="360"/>
      </w:pPr>
      <w:rPr>
        <w:rFonts w:ascii="Symbol" w:hAnsi="Symbol" w:hint="default"/>
      </w:rPr>
    </w:lvl>
    <w:lvl w:ilvl="4" w:tplc="3D3CA0A8">
      <w:start w:val="1"/>
      <w:numFmt w:val="bullet"/>
      <w:lvlText w:val="o"/>
      <w:lvlJc w:val="left"/>
      <w:pPr>
        <w:ind w:left="3600" w:hanging="360"/>
      </w:pPr>
      <w:rPr>
        <w:rFonts w:ascii="Courier New" w:hAnsi="Courier New" w:hint="default"/>
      </w:rPr>
    </w:lvl>
    <w:lvl w:ilvl="5" w:tplc="B3F693D4">
      <w:start w:val="1"/>
      <w:numFmt w:val="bullet"/>
      <w:lvlText w:val=""/>
      <w:lvlJc w:val="left"/>
      <w:pPr>
        <w:ind w:left="4320" w:hanging="360"/>
      </w:pPr>
      <w:rPr>
        <w:rFonts w:ascii="Wingdings" w:hAnsi="Wingdings" w:hint="default"/>
      </w:rPr>
    </w:lvl>
    <w:lvl w:ilvl="6" w:tplc="BB427246">
      <w:start w:val="1"/>
      <w:numFmt w:val="bullet"/>
      <w:lvlText w:val=""/>
      <w:lvlJc w:val="left"/>
      <w:pPr>
        <w:ind w:left="5040" w:hanging="360"/>
      </w:pPr>
      <w:rPr>
        <w:rFonts w:ascii="Symbol" w:hAnsi="Symbol" w:hint="default"/>
      </w:rPr>
    </w:lvl>
    <w:lvl w:ilvl="7" w:tplc="74F8E39E">
      <w:start w:val="1"/>
      <w:numFmt w:val="bullet"/>
      <w:lvlText w:val="o"/>
      <w:lvlJc w:val="left"/>
      <w:pPr>
        <w:ind w:left="5760" w:hanging="360"/>
      </w:pPr>
      <w:rPr>
        <w:rFonts w:ascii="Courier New" w:hAnsi="Courier New" w:hint="default"/>
      </w:rPr>
    </w:lvl>
    <w:lvl w:ilvl="8" w:tplc="C41CDA0C">
      <w:start w:val="1"/>
      <w:numFmt w:val="bullet"/>
      <w:lvlText w:val=""/>
      <w:lvlJc w:val="left"/>
      <w:pPr>
        <w:ind w:left="6480" w:hanging="360"/>
      </w:pPr>
      <w:rPr>
        <w:rFonts w:ascii="Wingdings" w:hAnsi="Wingdings" w:hint="default"/>
      </w:rPr>
    </w:lvl>
  </w:abstractNum>
  <w:abstractNum w:abstractNumId="4" w15:restartNumberingAfterBreak="0">
    <w:nsid w:val="18081DE3"/>
    <w:multiLevelType w:val="hybridMultilevel"/>
    <w:tmpl w:val="1B0054F4"/>
    <w:lvl w:ilvl="0" w:tplc="AC302866">
      <w:start w:val="1"/>
      <w:numFmt w:val="bullet"/>
      <w:lvlText w:val=""/>
      <w:lvlJc w:val="left"/>
      <w:pPr>
        <w:ind w:left="720" w:hanging="360"/>
      </w:pPr>
      <w:rPr>
        <w:rFonts w:ascii="Symbol" w:hAnsi="Symbol" w:hint="default"/>
      </w:rPr>
    </w:lvl>
    <w:lvl w:ilvl="1" w:tplc="3EB653F2">
      <w:start w:val="1"/>
      <w:numFmt w:val="bullet"/>
      <w:lvlText w:val="o"/>
      <w:lvlJc w:val="left"/>
      <w:pPr>
        <w:ind w:left="1440" w:hanging="360"/>
      </w:pPr>
      <w:rPr>
        <w:rFonts w:ascii="Courier New" w:hAnsi="Courier New" w:hint="default"/>
      </w:rPr>
    </w:lvl>
    <w:lvl w:ilvl="2" w:tplc="EB8C1066">
      <w:start w:val="1"/>
      <w:numFmt w:val="bullet"/>
      <w:lvlText w:val=""/>
      <w:lvlJc w:val="left"/>
      <w:pPr>
        <w:ind w:left="2160" w:hanging="360"/>
      </w:pPr>
      <w:rPr>
        <w:rFonts w:ascii="Wingdings" w:hAnsi="Wingdings" w:hint="default"/>
      </w:rPr>
    </w:lvl>
    <w:lvl w:ilvl="3" w:tplc="60AADB28">
      <w:start w:val="1"/>
      <w:numFmt w:val="bullet"/>
      <w:lvlText w:val=""/>
      <w:lvlJc w:val="left"/>
      <w:pPr>
        <w:ind w:left="2880" w:hanging="360"/>
      </w:pPr>
      <w:rPr>
        <w:rFonts w:ascii="Symbol" w:hAnsi="Symbol" w:hint="default"/>
      </w:rPr>
    </w:lvl>
    <w:lvl w:ilvl="4" w:tplc="0D8C0B1E">
      <w:start w:val="1"/>
      <w:numFmt w:val="bullet"/>
      <w:lvlText w:val="o"/>
      <w:lvlJc w:val="left"/>
      <w:pPr>
        <w:ind w:left="3600" w:hanging="360"/>
      </w:pPr>
      <w:rPr>
        <w:rFonts w:ascii="Courier New" w:hAnsi="Courier New" w:hint="default"/>
      </w:rPr>
    </w:lvl>
    <w:lvl w:ilvl="5" w:tplc="FED6DECA">
      <w:start w:val="1"/>
      <w:numFmt w:val="bullet"/>
      <w:lvlText w:val=""/>
      <w:lvlJc w:val="left"/>
      <w:pPr>
        <w:ind w:left="4320" w:hanging="360"/>
      </w:pPr>
      <w:rPr>
        <w:rFonts w:ascii="Wingdings" w:hAnsi="Wingdings" w:hint="default"/>
      </w:rPr>
    </w:lvl>
    <w:lvl w:ilvl="6" w:tplc="89A4ED3C">
      <w:start w:val="1"/>
      <w:numFmt w:val="bullet"/>
      <w:lvlText w:val=""/>
      <w:lvlJc w:val="left"/>
      <w:pPr>
        <w:ind w:left="5040" w:hanging="360"/>
      </w:pPr>
      <w:rPr>
        <w:rFonts w:ascii="Symbol" w:hAnsi="Symbol" w:hint="default"/>
      </w:rPr>
    </w:lvl>
    <w:lvl w:ilvl="7" w:tplc="9AE010BC">
      <w:start w:val="1"/>
      <w:numFmt w:val="bullet"/>
      <w:lvlText w:val="o"/>
      <w:lvlJc w:val="left"/>
      <w:pPr>
        <w:ind w:left="5760" w:hanging="360"/>
      </w:pPr>
      <w:rPr>
        <w:rFonts w:ascii="Courier New" w:hAnsi="Courier New" w:hint="default"/>
      </w:rPr>
    </w:lvl>
    <w:lvl w:ilvl="8" w:tplc="3B5203A4">
      <w:start w:val="1"/>
      <w:numFmt w:val="bullet"/>
      <w:lvlText w:val=""/>
      <w:lvlJc w:val="left"/>
      <w:pPr>
        <w:ind w:left="6480" w:hanging="360"/>
      </w:pPr>
      <w:rPr>
        <w:rFonts w:ascii="Wingdings" w:hAnsi="Wingdings" w:hint="default"/>
      </w:rPr>
    </w:lvl>
  </w:abstractNum>
  <w:abstractNum w:abstractNumId="5" w15:restartNumberingAfterBreak="0">
    <w:nsid w:val="19D1F082"/>
    <w:multiLevelType w:val="hybridMultilevel"/>
    <w:tmpl w:val="FFFFFFFF"/>
    <w:lvl w:ilvl="0" w:tplc="29982D32">
      <w:start w:val="1"/>
      <w:numFmt w:val="bullet"/>
      <w:lvlText w:val=""/>
      <w:lvlJc w:val="left"/>
      <w:pPr>
        <w:ind w:left="720" w:hanging="360"/>
      </w:pPr>
      <w:rPr>
        <w:rFonts w:ascii="Symbol" w:hAnsi="Symbol" w:hint="default"/>
      </w:rPr>
    </w:lvl>
    <w:lvl w:ilvl="1" w:tplc="24A8C592">
      <w:start w:val="1"/>
      <w:numFmt w:val="bullet"/>
      <w:lvlText w:val="o"/>
      <w:lvlJc w:val="left"/>
      <w:pPr>
        <w:ind w:left="1440" w:hanging="360"/>
      </w:pPr>
      <w:rPr>
        <w:rFonts w:ascii="Courier New" w:hAnsi="Courier New" w:hint="default"/>
      </w:rPr>
    </w:lvl>
    <w:lvl w:ilvl="2" w:tplc="059C72AE">
      <w:start w:val="1"/>
      <w:numFmt w:val="bullet"/>
      <w:lvlText w:val=""/>
      <w:lvlJc w:val="left"/>
      <w:pPr>
        <w:ind w:left="2160" w:hanging="360"/>
      </w:pPr>
      <w:rPr>
        <w:rFonts w:ascii="Wingdings" w:hAnsi="Wingdings" w:hint="default"/>
      </w:rPr>
    </w:lvl>
    <w:lvl w:ilvl="3" w:tplc="17C64F52">
      <w:start w:val="1"/>
      <w:numFmt w:val="bullet"/>
      <w:lvlText w:val=""/>
      <w:lvlJc w:val="left"/>
      <w:pPr>
        <w:ind w:left="2880" w:hanging="360"/>
      </w:pPr>
      <w:rPr>
        <w:rFonts w:ascii="Symbol" w:hAnsi="Symbol" w:hint="default"/>
      </w:rPr>
    </w:lvl>
    <w:lvl w:ilvl="4" w:tplc="904AD332">
      <w:start w:val="1"/>
      <w:numFmt w:val="bullet"/>
      <w:lvlText w:val="o"/>
      <w:lvlJc w:val="left"/>
      <w:pPr>
        <w:ind w:left="3600" w:hanging="360"/>
      </w:pPr>
      <w:rPr>
        <w:rFonts w:ascii="Courier New" w:hAnsi="Courier New" w:hint="default"/>
      </w:rPr>
    </w:lvl>
    <w:lvl w:ilvl="5" w:tplc="CDE66810">
      <w:start w:val="1"/>
      <w:numFmt w:val="bullet"/>
      <w:lvlText w:val=""/>
      <w:lvlJc w:val="left"/>
      <w:pPr>
        <w:ind w:left="4320" w:hanging="360"/>
      </w:pPr>
      <w:rPr>
        <w:rFonts w:ascii="Wingdings" w:hAnsi="Wingdings" w:hint="default"/>
      </w:rPr>
    </w:lvl>
    <w:lvl w:ilvl="6" w:tplc="9C76087E">
      <w:start w:val="1"/>
      <w:numFmt w:val="bullet"/>
      <w:lvlText w:val=""/>
      <w:lvlJc w:val="left"/>
      <w:pPr>
        <w:ind w:left="5040" w:hanging="360"/>
      </w:pPr>
      <w:rPr>
        <w:rFonts w:ascii="Symbol" w:hAnsi="Symbol" w:hint="default"/>
      </w:rPr>
    </w:lvl>
    <w:lvl w:ilvl="7" w:tplc="03540C7E">
      <w:start w:val="1"/>
      <w:numFmt w:val="bullet"/>
      <w:lvlText w:val="o"/>
      <w:lvlJc w:val="left"/>
      <w:pPr>
        <w:ind w:left="5760" w:hanging="360"/>
      </w:pPr>
      <w:rPr>
        <w:rFonts w:ascii="Courier New" w:hAnsi="Courier New" w:hint="default"/>
      </w:rPr>
    </w:lvl>
    <w:lvl w:ilvl="8" w:tplc="94BC83B0">
      <w:start w:val="1"/>
      <w:numFmt w:val="bullet"/>
      <w:lvlText w:val=""/>
      <w:lvlJc w:val="left"/>
      <w:pPr>
        <w:ind w:left="6480" w:hanging="360"/>
      </w:pPr>
      <w:rPr>
        <w:rFonts w:ascii="Wingdings" w:hAnsi="Wingdings" w:hint="default"/>
      </w:rPr>
    </w:lvl>
  </w:abstractNum>
  <w:abstractNum w:abstractNumId="6" w15:restartNumberingAfterBreak="0">
    <w:nsid w:val="1B48547D"/>
    <w:multiLevelType w:val="multilevel"/>
    <w:tmpl w:val="2358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7" w15:restartNumberingAfterBreak="0">
    <w:nsid w:val="1E1281B1"/>
    <w:multiLevelType w:val="hybridMultilevel"/>
    <w:tmpl w:val="FA2E69D8"/>
    <w:lvl w:ilvl="0" w:tplc="F836B272">
      <w:start w:val="1"/>
      <w:numFmt w:val="bullet"/>
      <w:lvlText w:val=""/>
      <w:lvlJc w:val="left"/>
      <w:pPr>
        <w:ind w:left="720" w:hanging="360"/>
      </w:pPr>
      <w:rPr>
        <w:rFonts w:ascii="Symbol" w:hAnsi="Symbol" w:hint="default"/>
      </w:rPr>
    </w:lvl>
    <w:lvl w:ilvl="1" w:tplc="5D92FEA4">
      <w:start w:val="1"/>
      <w:numFmt w:val="bullet"/>
      <w:lvlText w:val="o"/>
      <w:lvlJc w:val="left"/>
      <w:pPr>
        <w:ind w:left="1440" w:hanging="360"/>
      </w:pPr>
      <w:rPr>
        <w:rFonts w:ascii="Courier New" w:hAnsi="Courier New" w:hint="default"/>
      </w:rPr>
    </w:lvl>
    <w:lvl w:ilvl="2" w:tplc="7AB4AB44">
      <w:start w:val="1"/>
      <w:numFmt w:val="bullet"/>
      <w:lvlText w:val=""/>
      <w:lvlJc w:val="left"/>
      <w:pPr>
        <w:ind w:left="2160" w:hanging="360"/>
      </w:pPr>
      <w:rPr>
        <w:rFonts w:ascii="Wingdings" w:hAnsi="Wingdings" w:hint="default"/>
      </w:rPr>
    </w:lvl>
    <w:lvl w:ilvl="3" w:tplc="D38E8208">
      <w:start w:val="1"/>
      <w:numFmt w:val="bullet"/>
      <w:lvlText w:val=""/>
      <w:lvlJc w:val="left"/>
      <w:pPr>
        <w:ind w:left="2880" w:hanging="360"/>
      </w:pPr>
      <w:rPr>
        <w:rFonts w:ascii="Symbol" w:hAnsi="Symbol" w:hint="default"/>
      </w:rPr>
    </w:lvl>
    <w:lvl w:ilvl="4" w:tplc="0568ACC8">
      <w:start w:val="1"/>
      <w:numFmt w:val="bullet"/>
      <w:lvlText w:val="o"/>
      <w:lvlJc w:val="left"/>
      <w:pPr>
        <w:ind w:left="3600" w:hanging="360"/>
      </w:pPr>
      <w:rPr>
        <w:rFonts w:ascii="Courier New" w:hAnsi="Courier New" w:hint="default"/>
      </w:rPr>
    </w:lvl>
    <w:lvl w:ilvl="5" w:tplc="F51A7F80">
      <w:start w:val="1"/>
      <w:numFmt w:val="bullet"/>
      <w:lvlText w:val=""/>
      <w:lvlJc w:val="left"/>
      <w:pPr>
        <w:ind w:left="4320" w:hanging="360"/>
      </w:pPr>
      <w:rPr>
        <w:rFonts w:ascii="Wingdings" w:hAnsi="Wingdings" w:hint="default"/>
      </w:rPr>
    </w:lvl>
    <w:lvl w:ilvl="6" w:tplc="E9D058EE">
      <w:start w:val="1"/>
      <w:numFmt w:val="bullet"/>
      <w:lvlText w:val=""/>
      <w:lvlJc w:val="left"/>
      <w:pPr>
        <w:ind w:left="5040" w:hanging="360"/>
      </w:pPr>
      <w:rPr>
        <w:rFonts w:ascii="Symbol" w:hAnsi="Symbol" w:hint="default"/>
      </w:rPr>
    </w:lvl>
    <w:lvl w:ilvl="7" w:tplc="3A620F46">
      <w:start w:val="1"/>
      <w:numFmt w:val="bullet"/>
      <w:lvlText w:val="o"/>
      <w:lvlJc w:val="left"/>
      <w:pPr>
        <w:ind w:left="5760" w:hanging="360"/>
      </w:pPr>
      <w:rPr>
        <w:rFonts w:ascii="Courier New" w:hAnsi="Courier New" w:hint="default"/>
      </w:rPr>
    </w:lvl>
    <w:lvl w:ilvl="8" w:tplc="44DACD22">
      <w:start w:val="1"/>
      <w:numFmt w:val="bullet"/>
      <w:lvlText w:val=""/>
      <w:lvlJc w:val="left"/>
      <w:pPr>
        <w:ind w:left="6480" w:hanging="360"/>
      </w:pPr>
      <w:rPr>
        <w:rFonts w:ascii="Wingdings" w:hAnsi="Wingdings" w:hint="default"/>
      </w:rPr>
    </w:lvl>
  </w:abstractNum>
  <w:abstractNum w:abstractNumId="8" w15:restartNumberingAfterBreak="0">
    <w:nsid w:val="1E72283D"/>
    <w:multiLevelType w:val="multilevel"/>
    <w:tmpl w:val="C1521E78"/>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90C041"/>
    <w:multiLevelType w:val="hybridMultilevel"/>
    <w:tmpl w:val="7A4C2D46"/>
    <w:lvl w:ilvl="0" w:tplc="3F8413EE">
      <w:start w:val="1"/>
      <w:numFmt w:val="bullet"/>
      <w:lvlText w:val=""/>
      <w:lvlJc w:val="left"/>
      <w:pPr>
        <w:ind w:left="360" w:hanging="360"/>
      </w:pPr>
      <w:rPr>
        <w:rFonts w:ascii="Symbol" w:hAnsi="Symbol" w:hint="default"/>
      </w:rPr>
    </w:lvl>
    <w:lvl w:ilvl="1" w:tplc="141E2F68">
      <w:start w:val="1"/>
      <w:numFmt w:val="bullet"/>
      <w:lvlText w:val="o"/>
      <w:lvlJc w:val="left"/>
      <w:pPr>
        <w:ind w:left="1080" w:hanging="360"/>
      </w:pPr>
      <w:rPr>
        <w:rFonts w:ascii="Courier New" w:hAnsi="Courier New" w:hint="default"/>
      </w:rPr>
    </w:lvl>
    <w:lvl w:ilvl="2" w:tplc="0428B76E">
      <w:start w:val="1"/>
      <w:numFmt w:val="bullet"/>
      <w:lvlText w:val=""/>
      <w:lvlJc w:val="left"/>
      <w:pPr>
        <w:ind w:left="1800" w:hanging="360"/>
      </w:pPr>
      <w:rPr>
        <w:rFonts w:ascii="Wingdings" w:hAnsi="Wingdings" w:hint="default"/>
      </w:rPr>
    </w:lvl>
    <w:lvl w:ilvl="3" w:tplc="9ADC7500">
      <w:start w:val="1"/>
      <w:numFmt w:val="bullet"/>
      <w:lvlText w:val=""/>
      <w:lvlJc w:val="left"/>
      <w:pPr>
        <w:ind w:left="2520" w:hanging="360"/>
      </w:pPr>
      <w:rPr>
        <w:rFonts w:ascii="Symbol" w:hAnsi="Symbol" w:hint="default"/>
      </w:rPr>
    </w:lvl>
    <w:lvl w:ilvl="4" w:tplc="1924BA40">
      <w:start w:val="1"/>
      <w:numFmt w:val="bullet"/>
      <w:lvlText w:val="o"/>
      <w:lvlJc w:val="left"/>
      <w:pPr>
        <w:ind w:left="3240" w:hanging="360"/>
      </w:pPr>
      <w:rPr>
        <w:rFonts w:ascii="Courier New" w:hAnsi="Courier New" w:hint="default"/>
      </w:rPr>
    </w:lvl>
    <w:lvl w:ilvl="5" w:tplc="C8866AC2">
      <w:start w:val="1"/>
      <w:numFmt w:val="bullet"/>
      <w:lvlText w:val=""/>
      <w:lvlJc w:val="left"/>
      <w:pPr>
        <w:ind w:left="3960" w:hanging="360"/>
      </w:pPr>
      <w:rPr>
        <w:rFonts w:ascii="Wingdings" w:hAnsi="Wingdings" w:hint="default"/>
      </w:rPr>
    </w:lvl>
    <w:lvl w:ilvl="6" w:tplc="09185E58">
      <w:start w:val="1"/>
      <w:numFmt w:val="bullet"/>
      <w:lvlText w:val=""/>
      <w:lvlJc w:val="left"/>
      <w:pPr>
        <w:ind w:left="4680" w:hanging="360"/>
      </w:pPr>
      <w:rPr>
        <w:rFonts w:ascii="Symbol" w:hAnsi="Symbol" w:hint="default"/>
      </w:rPr>
    </w:lvl>
    <w:lvl w:ilvl="7" w:tplc="B41AD178">
      <w:start w:val="1"/>
      <w:numFmt w:val="bullet"/>
      <w:lvlText w:val="o"/>
      <w:lvlJc w:val="left"/>
      <w:pPr>
        <w:ind w:left="5400" w:hanging="360"/>
      </w:pPr>
      <w:rPr>
        <w:rFonts w:ascii="Courier New" w:hAnsi="Courier New" w:hint="default"/>
      </w:rPr>
    </w:lvl>
    <w:lvl w:ilvl="8" w:tplc="934C2D0C">
      <w:start w:val="1"/>
      <w:numFmt w:val="bullet"/>
      <w:lvlText w:val=""/>
      <w:lvlJc w:val="left"/>
      <w:pPr>
        <w:ind w:left="6120" w:hanging="360"/>
      </w:pPr>
      <w:rPr>
        <w:rFonts w:ascii="Wingdings" w:hAnsi="Wingdings" w:hint="default"/>
      </w:rPr>
    </w:lvl>
  </w:abstractNum>
  <w:abstractNum w:abstractNumId="10" w15:restartNumberingAfterBreak="0">
    <w:nsid w:val="274A0B3C"/>
    <w:multiLevelType w:val="hybridMultilevel"/>
    <w:tmpl w:val="38825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B39FC8"/>
    <w:multiLevelType w:val="hybridMultilevel"/>
    <w:tmpl w:val="72FA489C"/>
    <w:lvl w:ilvl="0" w:tplc="D6D8D822">
      <w:start w:val="1"/>
      <w:numFmt w:val="bullet"/>
      <w:lvlText w:val="·"/>
      <w:lvlJc w:val="left"/>
      <w:pPr>
        <w:ind w:left="720" w:hanging="360"/>
      </w:pPr>
      <w:rPr>
        <w:rFonts w:ascii="Symbol" w:hAnsi="Symbol" w:hint="default"/>
      </w:rPr>
    </w:lvl>
    <w:lvl w:ilvl="1" w:tplc="350EA410">
      <w:start w:val="1"/>
      <w:numFmt w:val="bullet"/>
      <w:lvlText w:val="o"/>
      <w:lvlJc w:val="left"/>
      <w:pPr>
        <w:ind w:left="1440" w:hanging="360"/>
      </w:pPr>
      <w:rPr>
        <w:rFonts w:ascii="Courier New" w:hAnsi="Courier New" w:hint="default"/>
      </w:rPr>
    </w:lvl>
    <w:lvl w:ilvl="2" w:tplc="A302FA64">
      <w:start w:val="1"/>
      <w:numFmt w:val="bullet"/>
      <w:lvlText w:val=""/>
      <w:lvlJc w:val="left"/>
      <w:pPr>
        <w:ind w:left="2160" w:hanging="360"/>
      </w:pPr>
      <w:rPr>
        <w:rFonts w:ascii="Wingdings" w:hAnsi="Wingdings" w:hint="default"/>
      </w:rPr>
    </w:lvl>
    <w:lvl w:ilvl="3" w:tplc="5E60E294">
      <w:start w:val="1"/>
      <w:numFmt w:val="bullet"/>
      <w:lvlText w:val=""/>
      <w:lvlJc w:val="left"/>
      <w:pPr>
        <w:ind w:left="2880" w:hanging="360"/>
      </w:pPr>
      <w:rPr>
        <w:rFonts w:ascii="Symbol" w:hAnsi="Symbol" w:hint="default"/>
      </w:rPr>
    </w:lvl>
    <w:lvl w:ilvl="4" w:tplc="F508E290">
      <w:start w:val="1"/>
      <w:numFmt w:val="bullet"/>
      <w:lvlText w:val="o"/>
      <w:lvlJc w:val="left"/>
      <w:pPr>
        <w:ind w:left="3600" w:hanging="360"/>
      </w:pPr>
      <w:rPr>
        <w:rFonts w:ascii="Courier New" w:hAnsi="Courier New" w:hint="default"/>
      </w:rPr>
    </w:lvl>
    <w:lvl w:ilvl="5" w:tplc="2AFC70BA">
      <w:start w:val="1"/>
      <w:numFmt w:val="bullet"/>
      <w:lvlText w:val=""/>
      <w:lvlJc w:val="left"/>
      <w:pPr>
        <w:ind w:left="4320" w:hanging="360"/>
      </w:pPr>
      <w:rPr>
        <w:rFonts w:ascii="Wingdings" w:hAnsi="Wingdings" w:hint="default"/>
      </w:rPr>
    </w:lvl>
    <w:lvl w:ilvl="6" w:tplc="EC4848CE">
      <w:start w:val="1"/>
      <w:numFmt w:val="bullet"/>
      <w:lvlText w:val=""/>
      <w:lvlJc w:val="left"/>
      <w:pPr>
        <w:ind w:left="5040" w:hanging="360"/>
      </w:pPr>
      <w:rPr>
        <w:rFonts w:ascii="Symbol" w:hAnsi="Symbol" w:hint="default"/>
      </w:rPr>
    </w:lvl>
    <w:lvl w:ilvl="7" w:tplc="7332C6F6">
      <w:start w:val="1"/>
      <w:numFmt w:val="bullet"/>
      <w:lvlText w:val="o"/>
      <w:lvlJc w:val="left"/>
      <w:pPr>
        <w:ind w:left="5760" w:hanging="360"/>
      </w:pPr>
      <w:rPr>
        <w:rFonts w:ascii="Courier New" w:hAnsi="Courier New" w:hint="default"/>
      </w:rPr>
    </w:lvl>
    <w:lvl w:ilvl="8" w:tplc="7DF0E478">
      <w:start w:val="1"/>
      <w:numFmt w:val="bullet"/>
      <w:lvlText w:val=""/>
      <w:lvlJc w:val="left"/>
      <w:pPr>
        <w:ind w:left="6480" w:hanging="360"/>
      </w:pPr>
      <w:rPr>
        <w:rFonts w:ascii="Wingdings" w:hAnsi="Wingdings" w:hint="default"/>
      </w:rPr>
    </w:lvl>
  </w:abstractNum>
  <w:abstractNum w:abstractNumId="12" w15:restartNumberingAfterBreak="0">
    <w:nsid w:val="2FE51392"/>
    <w:multiLevelType w:val="multilevel"/>
    <w:tmpl w:val="12185E9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4A279F"/>
    <w:multiLevelType w:val="multilevel"/>
    <w:tmpl w:val="7EA64EF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4" w15:restartNumberingAfterBreak="0">
    <w:nsid w:val="36D07010"/>
    <w:multiLevelType w:val="hybridMultilevel"/>
    <w:tmpl w:val="9B1E3F3C"/>
    <w:lvl w:ilvl="0" w:tplc="5EE86CD4">
      <w:start w:val="1"/>
      <w:numFmt w:val="bullet"/>
      <w:lvlText w:val="·"/>
      <w:lvlJc w:val="left"/>
      <w:pPr>
        <w:ind w:left="720" w:hanging="360"/>
      </w:pPr>
      <w:rPr>
        <w:rFonts w:ascii="Symbol" w:hAnsi="Symbol" w:hint="default"/>
      </w:rPr>
    </w:lvl>
    <w:lvl w:ilvl="1" w:tplc="5EF44152">
      <w:start w:val="1"/>
      <w:numFmt w:val="bullet"/>
      <w:lvlText w:val="o"/>
      <w:lvlJc w:val="left"/>
      <w:pPr>
        <w:ind w:left="1440" w:hanging="360"/>
      </w:pPr>
      <w:rPr>
        <w:rFonts w:ascii="Courier New" w:hAnsi="Courier New" w:hint="default"/>
      </w:rPr>
    </w:lvl>
    <w:lvl w:ilvl="2" w:tplc="5548186A">
      <w:start w:val="1"/>
      <w:numFmt w:val="bullet"/>
      <w:lvlText w:val=""/>
      <w:lvlJc w:val="left"/>
      <w:pPr>
        <w:ind w:left="2160" w:hanging="360"/>
      </w:pPr>
      <w:rPr>
        <w:rFonts w:ascii="Wingdings" w:hAnsi="Wingdings" w:hint="default"/>
      </w:rPr>
    </w:lvl>
    <w:lvl w:ilvl="3" w:tplc="0B22754C">
      <w:start w:val="1"/>
      <w:numFmt w:val="bullet"/>
      <w:lvlText w:val=""/>
      <w:lvlJc w:val="left"/>
      <w:pPr>
        <w:ind w:left="2880" w:hanging="360"/>
      </w:pPr>
      <w:rPr>
        <w:rFonts w:ascii="Symbol" w:hAnsi="Symbol" w:hint="default"/>
      </w:rPr>
    </w:lvl>
    <w:lvl w:ilvl="4" w:tplc="4D6449DC">
      <w:start w:val="1"/>
      <w:numFmt w:val="bullet"/>
      <w:lvlText w:val="o"/>
      <w:lvlJc w:val="left"/>
      <w:pPr>
        <w:ind w:left="3600" w:hanging="360"/>
      </w:pPr>
      <w:rPr>
        <w:rFonts w:ascii="Courier New" w:hAnsi="Courier New" w:hint="default"/>
      </w:rPr>
    </w:lvl>
    <w:lvl w:ilvl="5" w:tplc="DB0AA1A0">
      <w:start w:val="1"/>
      <w:numFmt w:val="bullet"/>
      <w:lvlText w:val=""/>
      <w:lvlJc w:val="left"/>
      <w:pPr>
        <w:ind w:left="4320" w:hanging="360"/>
      </w:pPr>
      <w:rPr>
        <w:rFonts w:ascii="Wingdings" w:hAnsi="Wingdings" w:hint="default"/>
      </w:rPr>
    </w:lvl>
    <w:lvl w:ilvl="6" w:tplc="EE7212F6">
      <w:start w:val="1"/>
      <w:numFmt w:val="bullet"/>
      <w:lvlText w:val=""/>
      <w:lvlJc w:val="left"/>
      <w:pPr>
        <w:ind w:left="5040" w:hanging="360"/>
      </w:pPr>
      <w:rPr>
        <w:rFonts w:ascii="Symbol" w:hAnsi="Symbol" w:hint="default"/>
      </w:rPr>
    </w:lvl>
    <w:lvl w:ilvl="7" w:tplc="D10075CC">
      <w:start w:val="1"/>
      <w:numFmt w:val="bullet"/>
      <w:lvlText w:val="o"/>
      <w:lvlJc w:val="left"/>
      <w:pPr>
        <w:ind w:left="5760" w:hanging="360"/>
      </w:pPr>
      <w:rPr>
        <w:rFonts w:ascii="Courier New" w:hAnsi="Courier New" w:hint="default"/>
      </w:rPr>
    </w:lvl>
    <w:lvl w:ilvl="8" w:tplc="9CA25EB6">
      <w:start w:val="1"/>
      <w:numFmt w:val="bullet"/>
      <w:lvlText w:val=""/>
      <w:lvlJc w:val="left"/>
      <w:pPr>
        <w:ind w:left="6480" w:hanging="360"/>
      </w:pPr>
      <w:rPr>
        <w:rFonts w:ascii="Wingdings" w:hAnsi="Wingdings" w:hint="default"/>
      </w:rPr>
    </w:lvl>
  </w:abstractNum>
  <w:abstractNum w:abstractNumId="15" w15:restartNumberingAfterBreak="0">
    <w:nsid w:val="371278C3"/>
    <w:multiLevelType w:val="hybridMultilevel"/>
    <w:tmpl w:val="6C78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17687"/>
    <w:multiLevelType w:val="hybridMultilevel"/>
    <w:tmpl w:val="FFFFFFFF"/>
    <w:lvl w:ilvl="0" w:tplc="BDB8CE2A">
      <w:start w:val="1"/>
      <w:numFmt w:val="bullet"/>
      <w:lvlText w:val=""/>
      <w:lvlJc w:val="left"/>
      <w:pPr>
        <w:ind w:left="720" w:hanging="360"/>
      </w:pPr>
      <w:rPr>
        <w:rFonts w:ascii="Symbol" w:hAnsi="Symbol" w:hint="default"/>
      </w:rPr>
    </w:lvl>
    <w:lvl w:ilvl="1" w:tplc="CB5E5FFA">
      <w:start w:val="1"/>
      <w:numFmt w:val="bullet"/>
      <w:lvlText w:val="o"/>
      <w:lvlJc w:val="left"/>
      <w:pPr>
        <w:ind w:left="1440" w:hanging="360"/>
      </w:pPr>
      <w:rPr>
        <w:rFonts w:ascii="Courier New" w:hAnsi="Courier New" w:hint="default"/>
      </w:rPr>
    </w:lvl>
    <w:lvl w:ilvl="2" w:tplc="6B8EC46A">
      <w:start w:val="1"/>
      <w:numFmt w:val="bullet"/>
      <w:lvlText w:val=""/>
      <w:lvlJc w:val="left"/>
      <w:pPr>
        <w:ind w:left="2160" w:hanging="360"/>
      </w:pPr>
      <w:rPr>
        <w:rFonts w:ascii="Wingdings" w:hAnsi="Wingdings" w:hint="default"/>
      </w:rPr>
    </w:lvl>
    <w:lvl w:ilvl="3" w:tplc="9048B408">
      <w:start w:val="1"/>
      <w:numFmt w:val="bullet"/>
      <w:lvlText w:val=""/>
      <w:lvlJc w:val="left"/>
      <w:pPr>
        <w:ind w:left="2880" w:hanging="360"/>
      </w:pPr>
      <w:rPr>
        <w:rFonts w:ascii="Symbol" w:hAnsi="Symbol" w:hint="default"/>
      </w:rPr>
    </w:lvl>
    <w:lvl w:ilvl="4" w:tplc="4D44AFB2">
      <w:start w:val="1"/>
      <w:numFmt w:val="bullet"/>
      <w:lvlText w:val="o"/>
      <w:lvlJc w:val="left"/>
      <w:pPr>
        <w:ind w:left="3600" w:hanging="360"/>
      </w:pPr>
      <w:rPr>
        <w:rFonts w:ascii="Courier New" w:hAnsi="Courier New" w:hint="default"/>
      </w:rPr>
    </w:lvl>
    <w:lvl w:ilvl="5" w:tplc="B142B384">
      <w:start w:val="1"/>
      <w:numFmt w:val="bullet"/>
      <w:lvlText w:val=""/>
      <w:lvlJc w:val="left"/>
      <w:pPr>
        <w:ind w:left="4320" w:hanging="360"/>
      </w:pPr>
      <w:rPr>
        <w:rFonts w:ascii="Wingdings" w:hAnsi="Wingdings" w:hint="default"/>
      </w:rPr>
    </w:lvl>
    <w:lvl w:ilvl="6" w:tplc="4380E750">
      <w:start w:val="1"/>
      <w:numFmt w:val="bullet"/>
      <w:lvlText w:val=""/>
      <w:lvlJc w:val="left"/>
      <w:pPr>
        <w:ind w:left="5040" w:hanging="360"/>
      </w:pPr>
      <w:rPr>
        <w:rFonts w:ascii="Symbol" w:hAnsi="Symbol" w:hint="default"/>
      </w:rPr>
    </w:lvl>
    <w:lvl w:ilvl="7" w:tplc="ADECA164">
      <w:start w:val="1"/>
      <w:numFmt w:val="bullet"/>
      <w:lvlText w:val="o"/>
      <w:lvlJc w:val="left"/>
      <w:pPr>
        <w:ind w:left="5760" w:hanging="360"/>
      </w:pPr>
      <w:rPr>
        <w:rFonts w:ascii="Courier New" w:hAnsi="Courier New" w:hint="default"/>
      </w:rPr>
    </w:lvl>
    <w:lvl w:ilvl="8" w:tplc="108899FC">
      <w:start w:val="1"/>
      <w:numFmt w:val="bullet"/>
      <w:lvlText w:val=""/>
      <w:lvlJc w:val="left"/>
      <w:pPr>
        <w:ind w:left="6480" w:hanging="360"/>
      </w:pPr>
      <w:rPr>
        <w:rFonts w:ascii="Wingdings" w:hAnsi="Wingdings" w:hint="default"/>
      </w:rPr>
    </w:lvl>
  </w:abstractNum>
  <w:abstractNum w:abstractNumId="17" w15:restartNumberingAfterBreak="0">
    <w:nsid w:val="3F7F3B17"/>
    <w:multiLevelType w:val="hybridMultilevel"/>
    <w:tmpl w:val="2F44C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740C24"/>
    <w:multiLevelType w:val="hybridMultilevel"/>
    <w:tmpl w:val="FFFFFFFF"/>
    <w:lvl w:ilvl="0" w:tplc="CDA03240">
      <w:start w:val="1"/>
      <w:numFmt w:val="bullet"/>
      <w:lvlText w:val=""/>
      <w:lvlJc w:val="left"/>
      <w:pPr>
        <w:ind w:left="720" w:hanging="360"/>
      </w:pPr>
      <w:rPr>
        <w:rFonts w:ascii="Symbol" w:hAnsi="Symbol" w:hint="default"/>
      </w:rPr>
    </w:lvl>
    <w:lvl w:ilvl="1" w:tplc="0F3E3DEC">
      <w:start w:val="1"/>
      <w:numFmt w:val="bullet"/>
      <w:lvlText w:val="o"/>
      <w:lvlJc w:val="left"/>
      <w:pPr>
        <w:ind w:left="1440" w:hanging="360"/>
      </w:pPr>
      <w:rPr>
        <w:rFonts w:ascii="Courier New" w:hAnsi="Courier New" w:hint="default"/>
      </w:rPr>
    </w:lvl>
    <w:lvl w:ilvl="2" w:tplc="110E992C">
      <w:start w:val="1"/>
      <w:numFmt w:val="bullet"/>
      <w:lvlText w:val=""/>
      <w:lvlJc w:val="left"/>
      <w:pPr>
        <w:ind w:left="2160" w:hanging="360"/>
      </w:pPr>
      <w:rPr>
        <w:rFonts w:ascii="Wingdings" w:hAnsi="Wingdings" w:hint="default"/>
      </w:rPr>
    </w:lvl>
    <w:lvl w:ilvl="3" w:tplc="9B2EDF70">
      <w:start w:val="1"/>
      <w:numFmt w:val="bullet"/>
      <w:lvlText w:val=""/>
      <w:lvlJc w:val="left"/>
      <w:pPr>
        <w:ind w:left="2880" w:hanging="360"/>
      </w:pPr>
      <w:rPr>
        <w:rFonts w:ascii="Symbol" w:hAnsi="Symbol" w:hint="default"/>
      </w:rPr>
    </w:lvl>
    <w:lvl w:ilvl="4" w:tplc="53E84BF6">
      <w:start w:val="1"/>
      <w:numFmt w:val="bullet"/>
      <w:lvlText w:val="o"/>
      <w:lvlJc w:val="left"/>
      <w:pPr>
        <w:ind w:left="3600" w:hanging="360"/>
      </w:pPr>
      <w:rPr>
        <w:rFonts w:ascii="Courier New" w:hAnsi="Courier New" w:hint="default"/>
      </w:rPr>
    </w:lvl>
    <w:lvl w:ilvl="5" w:tplc="AFF24D1C">
      <w:start w:val="1"/>
      <w:numFmt w:val="bullet"/>
      <w:lvlText w:val=""/>
      <w:lvlJc w:val="left"/>
      <w:pPr>
        <w:ind w:left="4320" w:hanging="360"/>
      </w:pPr>
      <w:rPr>
        <w:rFonts w:ascii="Wingdings" w:hAnsi="Wingdings" w:hint="default"/>
      </w:rPr>
    </w:lvl>
    <w:lvl w:ilvl="6" w:tplc="C21651F8">
      <w:start w:val="1"/>
      <w:numFmt w:val="bullet"/>
      <w:lvlText w:val=""/>
      <w:lvlJc w:val="left"/>
      <w:pPr>
        <w:ind w:left="5040" w:hanging="360"/>
      </w:pPr>
      <w:rPr>
        <w:rFonts w:ascii="Symbol" w:hAnsi="Symbol" w:hint="default"/>
      </w:rPr>
    </w:lvl>
    <w:lvl w:ilvl="7" w:tplc="F53ED3D0">
      <w:start w:val="1"/>
      <w:numFmt w:val="bullet"/>
      <w:lvlText w:val="o"/>
      <w:lvlJc w:val="left"/>
      <w:pPr>
        <w:ind w:left="5760" w:hanging="360"/>
      </w:pPr>
      <w:rPr>
        <w:rFonts w:ascii="Courier New" w:hAnsi="Courier New" w:hint="default"/>
      </w:rPr>
    </w:lvl>
    <w:lvl w:ilvl="8" w:tplc="76E6D1AA">
      <w:start w:val="1"/>
      <w:numFmt w:val="bullet"/>
      <w:lvlText w:val=""/>
      <w:lvlJc w:val="left"/>
      <w:pPr>
        <w:ind w:left="6480" w:hanging="360"/>
      </w:pPr>
      <w:rPr>
        <w:rFonts w:ascii="Wingdings" w:hAnsi="Wingdings" w:hint="default"/>
      </w:rPr>
    </w:lvl>
  </w:abstractNum>
  <w:abstractNum w:abstractNumId="19" w15:restartNumberingAfterBreak="0">
    <w:nsid w:val="4A8B0BC7"/>
    <w:multiLevelType w:val="hybridMultilevel"/>
    <w:tmpl w:val="5C0CA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B4B762"/>
    <w:multiLevelType w:val="hybridMultilevel"/>
    <w:tmpl w:val="C45A4CEE"/>
    <w:lvl w:ilvl="0" w:tplc="B81803CA">
      <w:start w:val="1"/>
      <w:numFmt w:val="bullet"/>
      <w:lvlText w:val=""/>
      <w:lvlJc w:val="left"/>
      <w:pPr>
        <w:ind w:left="720" w:hanging="360"/>
      </w:pPr>
      <w:rPr>
        <w:rFonts w:ascii="Symbol" w:hAnsi="Symbol" w:hint="default"/>
      </w:rPr>
    </w:lvl>
    <w:lvl w:ilvl="1" w:tplc="B4048AF2">
      <w:start w:val="1"/>
      <w:numFmt w:val="bullet"/>
      <w:lvlText w:val="o"/>
      <w:lvlJc w:val="left"/>
      <w:pPr>
        <w:ind w:left="1440" w:hanging="360"/>
      </w:pPr>
      <w:rPr>
        <w:rFonts w:ascii="Courier New" w:hAnsi="Courier New" w:hint="default"/>
      </w:rPr>
    </w:lvl>
    <w:lvl w:ilvl="2" w:tplc="09568F0C">
      <w:start w:val="1"/>
      <w:numFmt w:val="bullet"/>
      <w:lvlText w:val=""/>
      <w:lvlJc w:val="left"/>
      <w:pPr>
        <w:ind w:left="2160" w:hanging="360"/>
      </w:pPr>
      <w:rPr>
        <w:rFonts w:ascii="Wingdings" w:hAnsi="Wingdings" w:hint="default"/>
      </w:rPr>
    </w:lvl>
    <w:lvl w:ilvl="3" w:tplc="320C5DF2">
      <w:start w:val="1"/>
      <w:numFmt w:val="bullet"/>
      <w:lvlText w:val=""/>
      <w:lvlJc w:val="left"/>
      <w:pPr>
        <w:ind w:left="2880" w:hanging="360"/>
      </w:pPr>
      <w:rPr>
        <w:rFonts w:ascii="Symbol" w:hAnsi="Symbol" w:hint="default"/>
      </w:rPr>
    </w:lvl>
    <w:lvl w:ilvl="4" w:tplc="A54839FA">
      <w:start w:val="1"/>
      <w:numFmt w:val="bullet"/>
      <w:lvlText w:val="o"/>
      <w:lvlJc w:val="left"/>
      <w:pPr>
        <w:ind w:left="3600" w:hanging="360"/>
      </w:pPr>
      <w:rPr>
        <w:rFonts w:ascii="Courier New" w:hAnsi="Courier New" w:hint="default"/>
      </w:rPr>
    </w:lvl>
    <w:lvl w:ilvl="5" w:tplc="B128CF92">
      <w:start w:val="1"/>
      <w:numFmt w:val="bullet"/>
      <w:lvlText w:val=""/>
      <w:lvlJc w:val="left"/>
      <w:pPr>
        <w:ind w:left="4320" w:hanging="360"/>
      </w:pPr>
      <w:rPr>
        <w:rFonts w:ascii="Wingdings" w:hAnsi="Wingdings" w:hint="default"/>
      </w:rPr>
    </w:lvl>
    <w:lvl w:ilvl="6" w:tplc="A56E186E">
      <w:start w:val="1"/>
      <w:numFmt w:val="bullet"/>
      <w:lvlText w:val=""/>
      <w:lvlJc w:val="left"/>
      <w:pPr>
        <w:ind w:left="5040" w:hanging="360"/>
      </w:pPr>
      <w:rPr>
        <w:rFonts w:ascii="Symbol" w:hAnsi="Symbol" w:hint="default"/>
      </w:rPr>
    </w:lvl>
    <w:lvl w:ilvl="7" w:tplc="AAAE4746">
      <w:start w:val="1"/>
      <w:numFmt w:val="bullet"/>
      <w:lvlText w:val="o"/>
      <w:lvlJc w:val="left"/>
      <w:pPr>
        <w:ind w:left="5760" w:hanging="360"/>
      </w:pPr>
      <w:rPr>
        <w:rFonts w:ascii="Courier New" w:hAnsi="Courier New" w:hint="default"/>
      </w:rPr>
    </w:lvl>
    <w:lvl w:ilvl="8" w:tplc="9FA61AE8">
      <w:start w:val="1"/>
      <w:numFmt w:val="bullet"/>
      <w:lvlText w:val=""/>
      <w:lvlJc w:val="left"/>
      <w:pPr>
        <w:ind w:left="6480" w:hanging="360"/>
      </w:pPr>
      <w:rPr>
        <w:rFonts w:ascii="Wingdings" w:hAnsi="Wingdings" w:hint="default"/>
      </w:rPr>
    </w:lvl>
  </w:abstractNum>
  <w:abstractNum w:abstractNumId="21" w15:restartNumberingAfterBreak="0">
    <w:nsid w:val="4FB63F78"/>
    <w:multiLevelType w:val="multilevel"/>
    <w:tmpl w:val="63343F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B38F95"/>
    <w:multiLevelType w:val="hybridMultilevel"/>
    <w:tmpl w:val="91C223FA"/>
    <w:lvl w:ilvl="0" w:tplc="892240AE">
      <w:start w:val="1"/>
      <w:numFmt w:val="bullet"/>
      <w:lvlText w:val=""/>
      <w:lvlJc w:val="left"/>
      <w:pPr>
        <w:ind w:left="720" w:hanging="360"/>
      </w:pPr>
      <w:rPr>
        <w:rFonts w:ascii="Symbol" w:hAnsi="Symbol" w:hint="default"/>
      </w:rPr>
    </w:lvl>
    <w:lvl w:ilvl="1" w:tplc="C70A822C">
      <w:start w:val="1"/>
      <w:numFmt w:val="bullet"/>
      <w:lvlText w:val="o"/>
      <w:lvlJc w:val="left"/>
      <w:pPr>
        <w:ind w:left="1440" w:hanging="360"/>
      </w:pPr>
      <w:rPr>
        <w:rFonts w:ascii="Courier New" w:hAnsi="Courier New" w:hint="default"/>
      </w:rPr>
    </w:lvl>
    <w:lvl w:ilvl="2" w:tplc="7A2A0D5E">
      <w:start w:val="1"/>
      <w:numFmt w:val="bullet"/>
      <w:lvlText w:val=""/>
      <w:lvlJc w:val="left"/>
      <w:pPr>
        <w:ind w:left="2160" w:hanging="360"/>
      </w:pPr>
      <w:rPr>
        <w:rFonts w:ascii="Wingdings" w:hAnsi="Wingdings" w:hint="default"/>
      </w:rPr>
    </w:lvl>
    <w:lvl w:ilvl="3" w:tplc="4E129B6C">
      <w:start w:val="1"/>
      <w:numFmt w:val="bullet"/>
      <w:lvlText w:val=""/>
      <w:lvlJc w:val="left"/>
      <w:pPr>
        <w:ind w:left="2880" w:hanging="360"/>
      </w:pPr>
      <w:rPr>
        <w:rFonts w:ascii="Symbol" w:hAnsi="Symbol" w:hint="default"/>
      </w:rPr>
    </w:lvl>
    <w:lvl w:ilvl="4" w:tplc="F93E739E">
      <w:start w:val="1"/>
      <w:numFmt w:val="bullet"/>
      <w:lvlText w:val="o"/>
      <w:lvlJc w:val="left"/>
      <w:pPr>
        <w:ind w:left="3600" w:hanging="360"/>
      </w:pPr>
      <w:rPr>
        <w:rFonts w:ascii="Courier New" w:hAnsi="Courier New" w:hint="default"/>
      </w:rPr>
    </w:lvl>
    <w:lvl w:ilvl="5" w:tplc="DA6E634A">
      <w:start w:val="1"/>
      <w:numFmt w:val="bullet"/>
      <w:lvlText w:val=""/>
      <w:lvlJc w:val="left"/>
      <w:pPr>
        <w:ind w:left="4320" w:hanging="360"/>
      </w:pPr>
      <w:rPr>
        <w:rFonts w:ascii="Wingdings" w:hAnsi="Wingdings" w:hint="default"/>
      </w:rPr>
    </w:lvl>
    <w:lvl w:ilvl="6" w:tplc="6BD68752">
      <w:start w:val="1"/>
      <w:numFmt w:val="bullet"/>
      <w:lvlText w:val=""/>
      <w:lvlJc w:val="left"/>
      <w:pPr>
        <w:ind w:left="5040" w:hanging="360"/>
      </w:pPr>
      <w:rPr>
        <w:rFonts w:ascii="Symbol" w:hAnsi="Symbol" w:hint="default"/>
      </w:rPr>
    </w:lvl>
    <w:lvl w:ilvl="7" w:tplc="BC04808E">
      <w:start w:val="1"/>
      <w:numFmt w:val="bullet"/>
      <w:lvlText w:val="o"/>
      <w:lvlJc w:val="left"/>
      <w:pPr>
        <w:ind w:left="5760" w:hanging="360"/>
      </w:pPr>
      <w:rPr>
        <w:rFonts w:ascii="Courier New" w:hAnsi="Courier New" w:hint="default"/>
      </w:rPr>
    </w:lvl>
    <w:lvl w:ilvl="8" w:tplc="2684113E">
      <w:start w:val="1"/>
      <w:numFmt w:val="bullet"/>
      <w:lvlText w:val=""/>
      <w:lvlJc w:val="left"/>
      <w:pPr>
        <w:ind w:left="6480" w:hanging="360"/>
      </w:pPr>
      <w:rPr>
        <w:rFonts w:ascii="Wingdings" w:hAnsi="Wingdings" w:hint="default"/>
      </w:rPr>
    </w:lvl>
  </w:abstractNum>
  <w:abstractNum w:abstractNumId="23" w15:restartNumberingAfterBreak="0">
    <w:nsid w:val="57B63A48"/>
    <w:multiLevelType w:val="hybridMultilevel"/>
    <w:tmpl w:val="C1928A7A"/>
    <w:lvl w:ilvl="0" w:tplc="D668D0C6">
      <w:start w:val="1"/>
      <w:numFmt w:val="bullet"/>
      <w:lvlText w:val="·"/>
      <w:lvlJc w:val="left"/>
      <w:pPr>
        <w:ind w:left="360" w:hanging="360"/>
      </w:pPr>
      <w:rPr>
        <w:rFonts w:ascii="Symbol" w:hAnsi="Symbol" w:hint="default"/>
      </w:rPr>
    </w:lvl>
    <w:lvl w:ilvl="1" w:tplc="E648066E">
      <w:start w:val="1"/>
      <w:numFmt w:val="bullet"/>
      <w:lvlText w:val="o"/>
      <w:lvlJc w:val="left"/>
      <w:pPr>
        <w:ind w:left="1080" w:hanging="360"/>
      </w:pPr>
      <w:rPr>
        <w:rFonts w:ascii="Courier New" w:hAnsi="Courier New" w:hint="default"/>
      </w:rPr>
    </w:lvl>
    <w:lvl w:ilvl="2" w:tplc="21365ED8">
      <w:start w:val="1"/>
      <w:numFmt w:val="bullet"/>
      <w:lvlText w:val=""/>
      <w:lvlJc w:val="left"/>
      <w:pPr>
        <w:ind w:left="1800" w:hanging="360"/>
      </w:pPr>
      <w:rPr>
        <w:rFonts w:ascii="Wingdings" w:hAnsi="Wingdings" w:hint="default"/>
      </w:rPr>
    </w:lvl>
    <w:lvl w:ilvl="3" w:tplc="E7740222">
      <w:start w:val="1"/>
      <w:numFmt w:val="bullet"/>
      <w:lvlText w:val=""/>
      <w:lvlJc w:val="left"/>
      <w:pPr>
        <w:ind w:left="2520" w:hanging="360"/>
      </w:pPr>
      <w:rPr>
        <w:rFonts w:ascii="Symbol" w:hAnsi="Symbol" w:hint="default"/>
      </w:rPr>
    </w:lvl>
    <w:lvl w:ilvl="4" w:tplc="451476F4">
      <w:start w:val="1"/>
      <w:numFmt w:val="bullet"/>
      <w:lvlText w:val="o"/>
      <w:lvlJc w:val="left"/>
      <w:pPr>
        <w:ind w:left="3240" w:hanging="360"/>
      </w:pPr>
      <w:rPr>
        <w:rFonts w:ascii="Courier New" w:hAnsi="Courier New" w:hint="default"/>
      </w:rPr>
    </w:lvl>
    <w:lvl w:ilvl="5" w:tplc="082E2F62">
      <w:start w:val="1"/>
      <w:numFmt w:val="bullet"/>
      <w:lvlText w:val=""/>
      <w:lvlJc w:val="left"/>
      <w:pPr>
        <w:ind w:left="3960" w:hanging="360"/>
      </w:pPr>
      <w:rPr>
        <w:rFonts w:ascii="Wingdings" w:hAnsi="Wingdings" w:hint="default"/>
      </w:rPr>
    </w:lvl>
    <w:lvl w:ilvl="6" w:tplc="2EBEAF74">
      <w:start w:val="1"/>
      <w:numFmt w:val="bullet"/>
      <w:lvlText w:val=""/>
      <w:lvlJc w:val="left"/>
      <w:pPr>
        <w:ind w:left="4680" w:hanging="360"/>
      </w:pPr>
      <w:rPr>
        <w:rFonts w:ascii="Symbol" w:hAnsi="Symbol" w:hint="default"/>
      </w:rPr>
    </w:lvl>
    <w:lvl w:ilvl="7" w:tplc="63542BB2">
      <w:start w:val="1"/>
      <w:numFmt w:val="bullet"/>
      <w:lvlText w:val="o"/>
      <w:lvlJc w:val="left"/>
      <w:pPr>
        <w:ind w:left="5400" w:hanging="360"/>
      </w:pPr>
      <w:rPr>
        <w:rFonts w:ascii="Courier New" w:hAnsi="Courier New" w:hint="default"/>
      </w:rPr>
    </w:lvl>
    <w:lvl w:ilvl="8" w:tplc="AFE2E006">
      <w:start w:val="1"/>
      <w:numFmt w:val="bullet"/>
      <w:lvlText w:val=""/>
      <w:lvlJc w:val="left"/>
      <w:pPr>
        <w:ind w:left="6120" w:hanging="360"/>
      </w:pPr>
      <w:rPr>
        <w:rFonts w:ascii="Wingdings" w:hAnsi="Wingdings" w:hint="default"/>
      </w:rPr>
    </w:lvl>
  </w:abstractNum>
  <w:abstractNum w:abstractNumId="24" w15:restartNumberingAfterBreak="0">
    <w:nsid w:val="57D971A9"/>
    <w:multiLevelType w:val="hybridMultilevel"/>
    <w:tmpl w:val="25B85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3C3A44"/>
    <w:multiLevelType w:val="hybridMultilevel"/>
    <w:tmpl w:val="1DEAF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584AD1"/>
    <w:multiLevelType w:val="multilevel"/>
    <w:tmpl w:val="E26018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54AFB4"/>
    <w:multiLevelType w:val="hybridMultilevel"/>
    <w:tmpl w:val="7D8CC12A"/>
    <w:lvl w:ilvl="0" w:tplc="0D969E9E">
      <w:start w:val="1"/>
      <w:numFmt w:val="bullet"/>
      <w:lvlText w:val=""/>
      <w:lvlJc w:val="left"/>
      <w:pPr>
        <w:ind w:left="720" w:hanging="360"/>
      </w:pPr>
      <w:rPr>
        <w:rFonts w:ascii="Symbol" w:hAnsi="Symbol" w:hint="default"/>
      </w:rPr>
    </w:lvl>
    <w:lvl w:ilvl="1" w:tplc="A39C4ADC">
      <w:start w:val="1"/>
      <w:numFmt w:val="bullet"/>
      <w:lvlText w:val="o"/>
      <w:lvlJc w:val="left"/>
      <w:pPr>
        <w:ind w:left="1440" w:hanging="360"/>
      </w:pPr>
      <w:rPr>
        <w:rFonts w:ascii="Courier New" w:hAnsi="Courier New" w:hint="default"/>
      </w:rPr>
    </w:lvl>
    <w:lvl w:ilvl="2" w:tplc="4358F0A4">
      <w:start w:val="1"/>
      <w:numFmt w:val="bullet"/>
      <w:lvlText w:val=""/>
      <w:lvlJc w:val="left"/>
      <w:pPr>
        <w:ind w:left="2160" w:hanging="360"/>
      </w:pPr>
      <w:rPr>
        <w:rFonts w:ascii="Wingdings" w:hAnsi="Wingdings" w:hint="default"/>
      </w:rPr>
    </w:lvl>
    <w:lvl w:ilvl="3" w:tplc="7772EF1E">
      <w:start w:val="1"/>
      <w:numFmt w:val="bullet"/>
      <w:lvlText w:val=""/>
      <w:lvlJc w:val="left"/>
      <w:pPr>
        <w:ind w:left="2880" w:hanging="360"/>
      </w:pPr>
      <w:rPr>
        <w:rFonts w:ascii="Symbol" w:hAnsi="Symbol" w:hint="default"/>
      </w:rPr>
    </w:lvl>
    <w:lvl w:ilvl="4" w:tplc="E3167C76">
      <w:start w:val="1"/>
      <w:numFmt w:val="bullet"/>
      <w:lvlText w:val="o"/>
      <w:lvlJc w:val="left"/>
      <w:pPr>
        <w:ind w:left="3600" w:hanging="360"/>
      </w:pPr>
      <w:rPr>
        <w:rFonts w:ascii="Courier New" w:hAnsi="Courier New" w:hint="default"/>
      </w:rPr>
    </w:lvl>
    <w:lvl w:ilvl="5" w:tplc="5CAA484A">
      <w:start w:val="1"/>
      <w:numFmt w:val="bullet"/>
      <w:lvlText w:val=""/>
      <w:lvlJc w:val="left"/>
      <w:pPr>
        <w:ind w:left="4320" w:hanging="360"/>
      </w:pPr>
      <w:rPr>
        <w:rFonts w:ascii="Wingdings" w:hAnsi="Wingdings" w:hint="default"/>
      </w:rPr>
    </w:lvl>
    <w:lvl w:ilvl="6" w:tplc="D63EC9D4">
      <w:start w:val="1"/>
      <w:numFmt w:val="bullet"/>
      <w:lvlText w:val=""/>
      <w:lvlJc w:val="left"/>
      <w:pPr>
        <w:ind w:left="5040" w:hanging="360"/>
      </w:pPr>
      <w:rPr>
        <w:rFonts w:ascii="Symbol" w:hAnsi="Symbol" w:hint="default"/>
      </w:rPr>
    </w:lvl>
    <w:lvl w:ilvl="7" w:tplc="3EB27F70">
      <w:start w:val="1"/>
      <w:numFmt w:val="bullet"/>
      <w:lvlText w:val="o"/>
      <w:lvlJc w:val="left"/>
      <w:pPr>
        <w:ind w:left="5760" w:hanging="360"/>
      </w:pPr>
      <w:rPr>
        <w:rFonts w:ascii="Courier New" w:hAnsi="Courier New" w:hint="default"/>
      </w:rPr>
    </w:lvl>
    <w:lvl w:ilvl="8" w:tplc="6552746A">
      <w:start w:val="1"/>
      <w:numFmt w:val="bullet"/>
      <w:lvlText w:val=""/>
      <w:lvlJc w:val="left"/>
      <w:pPr>
        <w:ind w:left="6480" w:hanging="360"/>
      </w:pPr>
      <w:rPr>
        <w:rFonts w:ascii="Wingdings" w:hAnsi="Wingdings" w:hint="default"/>
      </w:rPr>
    </w:lvl>
  </w:abstractNum>
  <w:abstractNum w:abstractNumId="28" w15:restartNumberingAfterBreak="0">
    <w:nsid w:val="6071BD89"/>
    <w:multiLevelType w:val="hybridMultilevel"/>
    <w:tmpl w:val="CDA4B538"/>
    <w:lvl w:ilvl="0" w:tplc="C900B462">
      <w:start w:val="1"/>
      <w:numFmt w:val="bullet"/>
      <w:lvlText w:val=""/>
      <w:lvlJc w:val="left"/>
      <w:pPr>
        <w:ind w:left="720" w:hanging="360"/>
      </w:pPr>
      <w:rPr>
        <w:rFonts w:ascii="Symbol" w:hAnsi="Symbol" w:hint="default"/>
      </w:rPr>
    </w:lvl>
    <w:lvl w:ilvl="1" w:tplc="A02C5312">
      <w:start w:val="1"/>
      <w:numFmt w:val="bullet"/>
      <w:lvlText w:val="o"/>
      <w:lvlJc w:val="left"/>
      <w:pPr>
        <w:ind w:left="1440" w:hanging="360"/>
      </w:pPr>
      <w:rPr>
        <w:rFonts w:ascii="Courier New" w:hAnsi="Courier New" w:hint="default"/>
      </w:rPr>
    </w:lvl>
    <w:lvl w:ilvl="2" w:tplc="4180504A">
      <w:start w:val="1"/>
      <w:numFmt w:val="bullet"/>
      <w:lvlText w:val=""/>
      <w:lvlJc w:val="left"/>
      <w:pPr>
        <w:ind w:left="2160" w:hanging="360"/>
      </w:pPr>
      <w:rPr>
        <w:rFonts w:ascii="Wingdings" w:hAnsi="Wingdings" w:hint="default"/>
      </w:rPr>
    </w:lvl>
    <w:lvl w:ilvl="3" w:tplc="A33835CA">
      <w:start w:val="1"/>
      <w:numFmt w:val="bullet"/>
      <w:lvlText w:val=""/>
      <w:lvlJc w:val="left"/>
      <w:pPr>
        <w:ind w:left="2880" w:hanging="360"/>
      </w:pPr>
      <w:rPr>
        <w:rFonts w:ascii="Symbol" w:hAnsi="Symbol" w:hint="default"/>
      </w:rPr>
    </w:lvl>
    <w:lvl w:ilvl="4" w:tplc="F884A254">
      <w:start w:val="1"/>
      <w:numFmt w:val="bullet"/>
      <w:lvlText w:val="o"/>
      <w:lvlJc w:val="left"/>
      <w:pPr>
        <w:ind w:left="3600" w:hanging="360"/>
      </w:pPr>
      <w:rPr>
        <w:rFonts w:ascii="Courier New" w:hAnsi="Courier New" w:hint="default"/>
      </w:rPr>
    </w:lvl>
    <w:lvl w:ilvl="5" w:tplc="E2C89686">
      <w:start w:val="1"/>
      <w:numFmt w:val="bullet"/>
      <w:lvlText w:val=""/>
      <w:lvlJc w:val="left"/>
      <w:pPr>
        <w:ind w:left="4320" w:hanging="360"/>
      </w:pPr>
      <w:rPr>
        <w:rFonts w:ascii="Wingdings" w:hAnsi="Wingdings" w:hint="default"/>
      </w:rPr>
    </w:lvl>
    <w:lvl w:ilvl="6" w:tplc="39D29458">
      <w:start w:val="1"/>
      <w:numFmt w:val="bullet"/>
      <w:lvlText w:val=""/>
      <w:lvlJc w:val="left"/>
      <w:pPr>
        <w:ind w:left="5040" w:hanging="360"/>
      </w:pPr>
      <w:rPr>
        <w:rFonts w:ascii="Symbol" w:hAnsi="Symbol" w:hint="default"/>
      </w:rPr>
    </w:lvl>
    <w:lvl w:ilvl="7" w:tplc="7D5497AC">
      <w:start w:val="1"/>
      <w:numFmt w:val="bullet"/>
      <w:lvlText w:val="o"/>
      <w:lvlJc w:val="left"/>
      <w:pPr>
        <w:ind w:left="5760" w:hanging="360"/>
      </w:pPr>
      <w:rPr>
        <w:rFonts w:ascii="Courier New" w:hAnsi="Courier New" w:hint="default"/>
      </w:rPr>
    </w:lvl>
    <w:lvl w:ilvl="8" w:tplc="358E0440">
      <w:start w:val="1"/>
      <w:numFmt w:val="bullet"/>
      <w:lvlText w:val=""/>
      <w:lvlJc w:val="left"/>
      <w:pPr>
        <w:ind w:left="6480" w:hanging="360"/>
      </w:pPr>
      <w:rPr>
        <w:rFonts w:ascii="Wingdings" w:hAnsi="Wingdings" w:hint="default"/>
      </w:rPr>
    </w:lvl>
  </w:abstractNum>
  <w:abstractNum w:abstractNumId="29" w15:restartNumberingAfterBreak="0">
    <w:nsid w:val="68B309CD"/>
    <w:multiLevelType w:val="hybridMultilevel"/>
    <w:tmpl w:val="FFFFFFFF"/>
    <w:lvl w:ilvl="0" w:tplc="A7B0B4A4">
      <w:start w:val="1"/>
      <w:numFmt w:val="bullet"/>
      <w:lvlText w:val=""/>
      <w:lvlJc w:val="left"/>
      <w:pPr>
        <w:ind w:left="720" w:hanging="360"/>
      </w:pPr>
      <w:rPr>
        <w:rFonts w:ascii="Symbol" w:hAnsi="Symbol" w:hint="default"/>
      </w:rPr>
    </w:lvl>
    <w:lvl w:ilvl="1" w:tplc="A606D210">
      <w:start w:val="1"/>
      <w:numFmt w:val="bullet"/>
      <w:lvlText w:val="o"/>
      <w:lvlJc w:val="left"/>
      <w:pPr>
        <w:ind w:left="1440" w:hanging="360"/>
      </w:pPr>
      <w:rPr>
        <w:rFonts w:ascii="Courier New" w:hAnsi="Courier New" w:hint="default"/>
      </w:rPr>
    </w:lvl>
    <w:lvl w:ilvl="2" w:tplc="662077D0">
      <w:start w:val="1"/>
      <w:numFmt w:val="bullet"/>
      <w:lvlText w:val=""/>
      <w:lvlJc w:val="left"/>
      <w:pPr>
        <w:ind w:left="2160" w:hanging="360"/>
      </w:pPr>
      <w:rPr>
        <w:rFonts w:ascii="Wingdings" w:hAnsi="Wingdings" w:hint="default"/>
      </w:rPr>
    </w:lvl>
    <w:lvl w:ilvl="3" w:tplc="034000B4">
      <w:start w:val="1"/>
      <w:numFmt w:val="bullet"/>
      <w:lvlText w:val=""/>
      <w:lvlJc w:val="left"/>
      <w:pPr>
        <w:ind w:left="2880" w:hanging="360"/>
      </w:pPr>
      <w:rPr>
        <w:rFonts w:ascii="Symbol" w:hAnsi="Symbol" w:hint="default"/>
      </w:rPr>
    </w:lvl>
    <w:lvl w:ilvl="4" w:tplc="33C0D98A">
      <w:start w:val="1"/>
      <w:numFmt w:val="bullet"/>
      <w:lvlText w:val="o"/>
      <w:lvlJc w:val="left"/>
      <w:pPr>
        <w:ind w:left="3600" w:hanging="360"/>
      </w:pPr>
      <w:rPr>
        <w:rFonts w:ascii="Courier New" w:hAnsi="Courier New" w:hint="default"/>
      </w:rPr>
    </w:lvl>
    <w:lvl w:ilvl="5" w:tplc="FF701E54">
      <w:start w:val="1"/>
      <w:numFmt w:val="bullet"/>
      <w:lvlText w:val=""/>
      <w:lvlJc w:val="left"/>
      <w:pPr>
        <w:ind w:left="4320" w:hanging="360"/>
      </w:pPr>
      <w:rPr>
        <w:rFonts w:ascii="Wingdings" w:hAnsi="Wingdings" w:hint="default"/>
      </w:rPr>
    </w:lvl>
    <w:lvl w:ilvl="6" w:tplc="ED80EC9E">
      <w:start w:val="1"/>
      <w:numFmt w:val="bullet"/>
      <w:lvlText w:val=""/>
      <w:lvlJc w:val="left"/>
      <w:pPr>
        <w:ind w:left="5040" w:hanging="360"/>
      </w:pPr>
      <w:rPr>
        <w:rFonts w:ascii="Symbol" w:hAnsi="Symbol" w:hint="default"/>
      </w:rPr>
    </w:lvl>
    <w:lvl w:ilvl="7" w:tplc="EF2E780C">
      <w:start w:val="1"/>
      <w:numFmt w:val="bullet"/>
      <w:lvlText w:val="o"/>
      <w:lvlJc w:val="left"/>
      <w:pPr>
        <w:ind w:left="5760" w:hanging="360"/>
      </w:pPr>
      <w:rPr>
        <w:rFonts w:ascii="Courier New" w:hAnsi="Courier New" w:hint="default"/>
      </w:rPr>
    </w:lvl>
    <w:lvl w:ilvl="8" w:tplc="C6BEDEC6">
      <w:start w:val="1"/>
      <w:numFmt w:val="bullet"/>
      <w:lvlText w:val=""/>
      <w:lvlJc w:val="left"/>
      <w:pPr>
        <w:ind w:left="6480" w:hanging="360"/>
      </w:pPr>
      <w:rPr>
        <w:rFonts w:ascii="Wingdings" w:hAnsi="Wingdings" w:hint="default"/>
      </w:rPr>
    </w:lvl>
  </w:abstractNum>
  <w:abstractNum w:abstractNumId="30" w15:restartNumberingAfterBreak="0">
    <w:nsid w:val="68DC5AB2"/>
    <w:multiLevelType w:val="hybridMultilevel"/>
    <w:tmpl w:val="B2726F9A"/>
    <w:lvl w:ilvl="0" w:tplc="E3327A5A">
      <w:start w:val="1"/>
      <w:numFmt w:val="bullet"/>
      <w:lvlText w:val=""/>
      <w:lvlJc w:val="left"/>
      <w:pPr>
        <w:ind w:left="720" w:hanging="360"/>
      </w:pPr>
      <w:rPr>
        <w:rFonts w:ascii="Symbol" w:hAnsi="Symbol" w:hint="default"/>
      </w:rPr>
    </w:lvl>
    <w:lvl w:ilvl="1" w:tplc="6E08A1BE">
      <w:start w:val="1"/>
      <w:numFmt w:val="bullet"/>
      <w:lvlText w:val="o"/>
      <w:lvlJc w:val="left"/>
      <w:pPr>
        <w:ind w:left="1440" w:hanging="360"/>
      </w:pPr>
      <w:rPr>
        <w:rFonts w:ascii="Courier New" w:hAnsi="Courier New" w:hint="default"/>
      </w:rPr>
    </w:lvl>
    <w:lvl w:ilvl="2" w:tplc="755CD7DA">
      <w:start w:val="1"/>
      <w:numFmt w:val="bullet"/>
      <w:lvlText w:val=""/>
      <w:lvlJc w:val="left"/>
      <w:pPr>
        <w:ind w:left="2160" w:hanging="360"/>
      </w:pPr>
      <w:rPr>
        <w:rFonts w:ascii="Wingdings" w:hAnsi="Wingdings" w:hint="default"/>
      </w:rPr>
    </w:lvl>
    <w:lvl w:ilvl="3" w:tplc="42BCBA92">
      <w:start w:val="1"/>
      <w:numFmt w:val="bullet"/>
      <w:lvlText w:val=""/>
      <w:lvlJc w:val="left"/>
      <w:pPr>
        <w:ind w:left="2880" w:hanging="360"/>
      </w:pPr>
      <w:rPr>
        <w:rFonts w:ascii="Symbol" w:hAnsi="Symbol" w:hint="default"/>
      </w:rPr>
    </w:lvl>
    <w:lvl w:ilvl="4" w:tplc="1624E6E8">
      <w:start w:val="1"/>
      <w:numFmt w:val="bullet"/>
      <w:lvlText w:val="o"/>
      <w:lvlJc w:val="left"/>
      <w:pPr>
        <w:ind w:left="3600" w:hanging="360"/>
      </w:pPr>
      <w:rPr>
        <w:rFonts w:ascii="Courier New" w:hAnsi="Courier New" w:hint="default"/>
      </w:rPr>
    </w:lvl>
    <w:lvl w:ilvl="5" w:tplc="F3FC8E80">
      <w:start w:val="1"/>
      <w:numFmt w:val="bullet"/>
      <w:lvlText w:val=""/>
      <w:lvlJc w:val="left"/>
      <w:pPr>
        <w:ind w:left="4320" w:hanging="360"/>
      </w:pPr>
      <w:rPr>
        <w:rFonts w:ascii="Wingdings" w:hAnsi="Wingdings" w:hint="default"/>
      </w:rPr>
    </w:lvl>
    <w:lvl w:ilvl="6" w:tplc="4F38808E">
      <w:start w:val="1"/>
      <w:numFmt w:val="bullet"/>
      <w:lvlText w:val=""/>
      <w:lvlJc w:val="left"/>
      <w:pPr>
        <w:ind w:left="5040" w:hanging="360"/>
      </w:pPr>
      <w:rPr>
        <w:rFonts w:ascii="Symbol" w:hAnsi="Symbol" w:hint="default"/>
      </w:rPr>
    </w:lvl>
    <w:lvl w:ilvl="7" w:tplc="5A584D2A">
      <w:start w:val="1"/>
      <w:numFmt w:val="bullet"/>
      <w:lvlText w:val="o"/>
      <w:lvlJc w:val="left"/>
      <w:pPr>
        <w:ind w:left="5760" w:hanging="360"/>
      </w:pPr>
      <w:rPr>
        <w:rFonts w:ascii="Courier New" w:hAnsi="Courier New" w:hint="default"/>
      </w:rPr>
    </w:lvl>
    <w:lvl w:ilvl="8" w:tplc="BCA24636">
      <w:start w:val="1"/>
      <w:numFmt w:val="bullet"/>
      <w:lvlText w:val=""/>
      <w:lvlJc w:val="left"/>
      <w:pPr>
        <w:ind w:left="6480" w:hanging="360"/>
      </w:pPr>
      <w:rPr>
        <w:rFonts w:ascii="Wingdings" w:hAnsi="Wingdings" w:hint="default"/>
      </w:rPr>
    </w:lvl>
  </w:abstractNum>
  <w:abstractNum w:abstractNumId="31" w15:restartNumberingAfterBreak="0">
    <w:nsid w:val="6C7B6D26"/>
    <w:multiLevelType w:val="hybridMultilevel"/>
    <w:tmpl w:val="29C84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4310ED"/>
    <w:multiLevelType w:val="hybridMultilevel"/>
    <w:tmpl w:val="26666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1F02E2"/>
    <w:multiLevelType w:val="hybridMultilevel"/>
    <w:tmpl w:val="F30E11BE"/>
    <w:lvl w:ilvl="0" w:tplc="29E488E8">
      <w:start w:val="1"/>
      <w:numFmt w:val="bullet"/>
      <w:lvlText w:val=""/>
      <w:lvlJc w:val="left"/>
      <w:pPr>
        <w:ind w:left="720" w:hanging="360"/>
      </w:pPr>
      <w:rPr>
        <w:rFonts w:ascii="Symbol" w:hAnsi="Symbol" w:hint="default"/>
      </w:rPr>
    </w:lvl>
    <w:lvl w:ilvl="1" w:tplc="B2D63C44">
      <w:start w:val="1"/>
      <w:numFmt w:val="bullet"/>
      <w:lvlText w:val=""/>
      <w:lvlJc w:val="left"/>
      <w:pPr>
        <w:ind w:left="1440" w:hanging="360"/>
      </w:pPr>
      <w:rPr>
        <w:rFonts w:ascii="Symbol" w:hAnsi="Symbol" w:hint="default"/>
      </w:rPr>
    </w:lvl>
    <w:lvl w:ilvl="2" w:tplc="76FE7A7C">
      <w:start w:val="1"/>
      <w:numFmt w:val="bullet"/>
      <w:lvlText w:val=""/>
      <w:lvlJc w:val="left"/>
      <w:pPr>
        <w:ind w:left="2160" w:hanging="360"/>
      </w:pPr>
      <w:rPr>
        <w:rFonts w:ascii="Wingdings" w:hAnsi="Wingdings" w:hint="default"/>
      </w:rPr>
    </w:lvl>
    <w:lvl w:ilvl="3" w:tplc="7854C5C2">
      <w:start w:val="1"/>
      <w:numFmt w:val="bullet"/>
      <w:lvlText w:val=""/>
      <w:lvlJc w:val="left"/>
      <w:pPr>
        <w:ind w:left="2880" w:hanging="360"/>
      </w:pPr>
      <w:rPr>
        <w:rFonts w:ascii="Symbol" w:hAnsi="Symbol" w:hint="default"/>
      </w:rPr>
    </w:lvl>
    <w:lvl w:ilvl="4" w:tplc="2CE849D0">
      <w:start w:val="1"/>
      <w:numFmt w:val="bullet"/>
      <w:lvlText w:val="o"/>
      <w:lvlJc w:val="left"/>
      <w:pPr>
        <w:ind w:left="3600" w:hanging="360"/>
      </w:pPr>
      <w:rPr>
        <w:rFonts w:ascii="Courier New" w:hAnsi="Courier New" w:hint="default"/>
      </w:rPr>
    </w:lvl>
    <w:lvl w:ilvl="5" w:tplc="21BC8624">
      <w:start w:val="1"/>
      <w:numFmt w:val="bullet"/>
      <w:lvlText w:val=""/>
      <w:lvlJc w:val="left"/>
      <w:pPr>
        <w:ind w:left="4320" w:hanging="360"/>
      </w:pPr>
      <w:rPr>
        <w:rFonts w:ascii="Wingdings" w:hAnsi="Wingdings" w:hint="default"/>
      </w:rPr>
    </w:lvl>
    <w:lvl w:ilvl="6" w:tplc="8200BCB8">
      <w:start w:val="1"/>
      <w:numFmt w:val="bullet"/>
      <w:lvlText w:val=""/>
      <w:lvlJc w:val="left"/>
      <w:pPr>
        <w:ind w:left="5040" w:hanging="360"/>
      </w:pPr>
      <w:rPr>
        <w:rFonts w:ascii="Symbol" w:hAnsi="Symbol" w:hint="default"/>
      </w:rPr>
    </w:lvl>
    <w:lvl w:ilvl="7" w:tplc="994C9BFC">
      <w:start w:val="1"/>
      <w:numFmt w:val="bullet"/>
      <w:lvlText w:val="o"/>
      <w:lvlJc w:val="left"/>
      <w:pPr>
        <w:ind w:left="5760" w:hanging="360"/>
      </w:pPr>
      <w:rPr>
        <w:rFonts w:ascii="Courier New" w:hAnsi="Courier New" w:hint="default"/>
      </w:rPr>
    </w:lvl>
    <w:lvl w:ilvl="8" w:tplc="8766DCFC">
      <w:start w:val="1"/>
      <w:numFmt w:val="bullet"/>
      <w:lvlText w:val=""/>
      <w:lvlJc w:val="left"/>
      <w:pPr>
        <w:ind w:left="6480" w:hanging="360"/>
      </w:pPr>
      <w:rPr>
        <w:rFonts w:ascii="Wingdings" w:hAnsi="Wingdings" w:hint="default"/>
      </w:rPr>
    </w:lvl>
  </w:abstractNum>
  <w:abstractNum w:abstractNumId="34" w15:restartNumberingAfterBreak="0">
    <w:nsid w:val="73B95C73"/>
    <w:multiLevelType w:val="hybridMultilevel"/>
    <w:tmpl w:val="FFFFFFFF"/>
    <w:lvl w:ilvl="0" w:tplc="D3224D56">
      <w:start w:val="1"/>
      <w:numFmt w:val="bullet"/>
      <w:lvlText w:val=""/>
      <w:lvlJc w:val="left"/>
      <w:pPr>
        <w:ind w:left="720" w:hanging="360"/>
      </w:pPr>
      <w:rPr>
        <w:rFonts w:ascii="Symbol" w:hAnsi="Symbol" w:hint="default"/>
      </w:rPr>
    </w:lvl>
    <w:lvl w:ilvl="1" w:tplc="3A6E0FFE">
      <w:start w:val="1"/>
      <w:numFmt w:val="bullet"/>
      <w:lvlText w:val="o"/>
      <w:lvlJc w:val="left"/>
      <w:pPr>
        <w:ind w:left="1440" w:hanging="360"/>
      </w:pPr>
      <w:rPr>
        <w:rFonts w:ascii="Courier New" w:hAnsi="Courier New" w:hint="default"/>
      </w:rPr>
    </w:lvl>
    <w:lvl w:ilvl="2" w:tplc="DBB8D5E2">
      <w:start w:val="1"/>
      <w:numFmt w:val="bullet"/>
      <w:lvlText w:val=""/>
      <w:lvlJc w:val="left"/>
      <w:pPr>
        <w:ind w:left="2160" w:hanging="360"/>
      </w:pPr>
      <w:rPr>
        <w:rFonts w:ascii="Wingdings" w:hAnsi="Wingdings" w:hint="default"/>
      </w:rPr>
    </w:lvl>
    <w:lvl w:ilvl="3" w:tplc="F60820CE">
      <w:start w:val="1"/>
      <w:numFmt w:val="bullet"/>
      <w:lvlText w:val=""/>
      <w:lvlJc w:val="left"/>
      <w:pPr>
        <w:ind w:left="2880" w:hanging="360"/>
      </w:pPr>
      <w:rPr>
        <w:rFonts w:ascii="Symbol" w:hAnsi="Symbol" w:hint="default"/>
      </w:rPr>
    </w:lvl>
    <w:lvl w:ilvl="4" w:tplc="FC4CB8D2">
      <w:start w:val="1"/>
      <w:numFmt w:val="bullet"/>
      <w:lvlText w:val="o"/>
      <w:lvlJc w:val="left"/>
      <w:pPr>
        <w:ind w:left="3600" w:hanging="360"/>
      </w:pPr>
      <w:rPr>
        <w:rFonts w:ascii="Courier New" w:hAnsi="Courier New" w:hint="default"/>
      </w:rPr>
    </w:lvl>
    <w:lvl w:ilvl="5" w:tplc="D7E27546">
      <w:start w:val="1"/>
      <w:numFmt w:val="bullet"/>
      <w:lvlText w:val=""/>
      <w:lvlJc w:val="left"/>
      <w:pPr>
        <w:ind w:left="4320" w:hanging="360"/>
      </w:pPr>
      <w:rPr>
        <w:rFonts w:ascii="Wingdings" w:hAnsi="Wingdings" w:hint="default"/>
      </w:rPr>
    </w:lvl>
    <w:lvl w:ilvl="6" w:tplc="68A633DE">
      <w:start w:val="1"/>
      <w:numFmt w:val="bullet"/>
      <w:lvlText w:val=""/>
      <w:lvlJc w:val="left"/>
      <w:pPr>
        <w:ind w:left="5040" w:hanging="360"/>
      </w:pPr>
      <w:rPr>
        <w:rFonts w:ascii="Symbol" w:hAnsi="Symbol" w:hint="default"/>
      </w:rPr>
    </w:lvl>
    <w:lvl w:ilvl="7" w:tplc="2DE88002">
      <w:start w:val="1"/>
      <w:numFmt w:val="bullet"/>
      <w:lvlText w:val="o"/>
      <w:lvlJc w:val="left"/>
      <w:pPr>
        <w:ind w:left="5760" w:hanging="360"/>
      </w:pPr>
      <w:rPr>
        <w:rFonts w:ascii="Courier New" w:hAnsi="Courier New" w:hint="default"/>
      </w:rPr>
    </w:lvl>
    <w:lvl w:ilvl="8" w:tplc="521A4AC0">
      <w:start w:val="1"/>
      <w:numFmt w:val="bullet"/>
      <w:lvlText w:val=""/>
      <w:lvlJc w:val="left"/>
      <w:pPr>
        <w:ind w:left="6480" w:hanging="360"/>
      </w:pPr>
      <w:rPr>
        <w:rFonts w:ascii="Wingdings" w:hAnsi="Wingdings" w:hint="default"/>
      </w:rPr>
    </w:lvl>
  </w:abstractNum>
  <w:abstractNum w:abstractNumId="35" w15:restartNumberingAfterBreak="0">
    <w:nsid w:val="79A0C26A"/>
    <w:multiLevelType w:val="hybridMultilevel"/>
    <w:tmpl w:val="FFFFFFFF"/>
    <w:lvl w:ilvl="0" w:tplc="51441ED2">
      <w:start w:val="1"/>
      <w:numFmt w:val="decimal"/>
      <w:lvlText w:val="%1."/>
      <w:lvlJc w:val="left"/>
      <w:pPr>
        <w:ind w:left="720" w:hanging="360"/>
      </w:pPr>
    </w:lvl>
    <w:lvl w:ilvl="1" w:tplc="A740BFD0">
      <w:start w:val="1"/>
      <w:numFmt w:val="lowerLetter"/>
      <w:lvlText w:val="%2."/>
      <w:lvlJc w:val="left"/>
      <w:pPr>
        <w:ind w:left="1440" w:hanging="360"/>
      </w:pPr>
    </w:lvl>
    <w:lvl w:ilvl="2" w:tplc="0426A90A">
      <w:start w:val="1"/>
      <w:numFmt w:val="lowerRoman"/>
      <w:lvlText w:val="%3."/>
      <w:lvlJc w:val="right"/>
      <w:pPr>
        <w:ind w:left="2160" w:hanging="180"/>
      </w:pPr>
    </w:lvl>
    <w:lvl w:ilvl="3" w:tplc="92C40B8A">
      <w:start w:val="1"/>
      <w:numFmt w:val="decimal"/>
      <w:lvlText w:val="%4."/>
      <w:lvlJc w:val="left"/>
      <w:pPr>
        <w:ind w:left="2880" w:hanging="360"/>
      </w:pPr>
    </w:lvl>
    <w:lvl w:ilvl="4" w:tplc="2C2E4946">
      <w:start w:val="1"/>
      <w:numFmt w:val="lowerLetter"/>
      <w:lvlText w:val="%5."/>
      <w:lvlJc w:val="left"/>
      <w:pPr>
        <w:ind w:left="3600" w:hanging="360"/>
      </w:pPr>
    </w:lvl>
    <w:lvl w:ilvl="5" w:tplc="6748A370">
      <w:start w:val="1"/>
      <w:numFmt w:val="lowerRoman"/>
      <w:lvlText w:val="%6."/>
      <w:lvlJc w:val="right"/>
      <w:pPr>
        <w:ind w:left="4320" w:hanging="180"/>
      </w:pPr>
    </w:lvl>
    <w:lvl w:ilvl="6" w:tplc="A852FD30">
      <w:start w:val="1"/>
      <w:numFmt w:val="decimal"/>
      <w:lvlText w:val="%7."/>
      <w:lvlJc w:val="left"/>
      <w:pPr>
        <w:ind w:left="5040" w:hanging="360"/>
      </w:pPr>
    </w:lvl>
    <w:lvl w:ilvl="7" w:tplc="A7701834">
      <w:start w:val="1"/>
      <w:numFmt w:val="lowerLetter"/>
      <w:lvlText w:val="%8."/>
      <w:lvlJc w:val="left"/>
      <w:pPr>
        <w:ind w:left="5760" w:hanging="360"/>
      </w:pPr>
    </w:lvl>
    <w:lvl w:ilvl="8" w:tplc="FCC228B4">
      <w:start w:val="1"/>
      <w:numFmt w:val="lowerRoman"/>
      <w:lvlText w:val="%9."/>
      <w:lvlJc w:val="right"/>
      <w:pPr>
        <w:ind w:left="6480" w:hanging="180"/>
      </w:pPr>
    </w:lvl>
  </w:abstractNum>
  <w:num w:numId="1" w16cid:durableId="392849628">
    <w:abstractNumId w:val="7"/>
  </w:num>
  <w:num w:numId="2" w16cid:durableId="679241775">
    <w:abstractNumId w:val="4"/>
  </w:num>
  <w:num w:numId="3" w16cid:durableId="903419244">
    <w:abstractNumId w:val="20"/>
  </w:num>
  <w:num w:numId="4" w16cid:durableId="686061131">
    <w:abstractNumId w:val="28"/>
  </w:num>
  <w:num w:numId="5" w16cid:durableId="1253853582">
    <w:abstractNumId w:val="9"/>
  </w:num>
  <w:num w:numId="6" w16cid:durableId="115878831">
    <w:abstractNumId w:val="33"/>
  </w:num>
  <w:num w:numId="7" w16cid:durableId="77681874">
    <w:abstractNumId w:val="14"/>
  </w:num>
  <w:num w:numId="8" w16cid:durableId="1265847841">
    <w:abstractNumId w:val="27"/>
  </w:num>
  <w:num w:numId="9" w16cid:durableId="400324936">
    <w:abstractNumId w:val="3"/>
  </w:num>
  <w:num w:numId="10" w16cid:durableId="1045523796">
    <w:abstractNumId w:val="22"/>
  </w:num>
  <w:num w:numId="11" w16cid:durableId="907804949">
    <w:abstractNumId w:val="30"/>
  </w:num>
  <w:num w:numId="12" w16cid:durableId="1952666136">
    <w:abstractNumId w:val="0"/>
  </w:num>
  <w:num w:numId="13" w16cid:durableId="195583948">
    <w:abstractNumId w:val="11"/>
  </w:num>
  <w:num w:numId="14" w16cid:durableId="1515219961">
    <w:abstractNumId w:val="23"/>
  </w:num>
  <w:num w:numId="15" w16cid:durableId="1687637822">
    <w:abstractNumId w:val="2"/>
  </w:num>
  <w:num w:numId="16" w16cid:durableId="1918519326">
    <w:abstractNumId w:val="13"/>
  </w:num>
  <w:num w:numId="17" w16cid:durableId="475686740">
    <w:abstractNumId w:val="6"/>
  </w:num>
  <w:num w:numId="18" w16cid:durableId="720176131">
    <w:abstractNumId w:val="19"/>
  </w:num>
  <w:num w:numId="19" w16cid:durableId="2058774811">
    <w:abstractNumId w:val="15"/>
  </w:num>
  <w:num w:numId="20" w16cid:durableId="1339119255">
    <w:abstractNumId w:val="24"/>
  </w:num>
  <w:num w:numId="21" w16cid:durableId="498812496">
    <w:abstractNumId w:val="25"/>
  </w:num>
  <w:num w:numId="22" w16cid:durableId="1095782819">
    <w:abstractNumId w:val="10"/>
  </w:num>
  <w:num w:numId="23" w16cid:durableId="1138455598">
    <w:abstractNumId w:val="31"/>
  </w:num>
  <w:num w:numId="24" w16cid:durableId="674725804">
    <w:abstractNumId w:val="17"/>
  </w:num>
  <w:num w:numId="25" w16cid:durableId="1099520784">
    <w:abstractNumId w:val="32"/>
  </w:num>
  <w:num w:numId="26" w16cid:durableId="818766801">
    <w:abstractNumId w:val="8"/>
  </w:num>
  <w:num w:numId="27" w16cid:durableId="445541457">
    <w:abstractNumId w:val="26"/>
  </w:num>
  <w:num w:numId="28" w16cid:durableId="722681303">
    <w:abstractNumId w:val="21"/>
  </w:num>
  <w:num w:numId="29" w16cid:durableId="2137673016">
    <w:abstractNumId w:val="12"/>
  </w:num>
  <w:num w:numId="30" w16cid:durableId="586619762">
    <w:abstractNumId w:val="18"/>
  </w:num>
  <w:num w:numId="31" w16cid:durableId="774331402">
    <w:abstractNumId w:val="5"/>
  </w:num>
  <w:num w:numId="32" w16cid:durableId="668750123">
    <w:abstractNumId w:val="34"/>
  </w:num>
  <w:num w:numId="33" w16cid:durableId="2038389000">
    <w:abstractNumId w:val="29"/>
  </w:num>
  <w:num w:numId="34" w16cid:durableId="759452321">
    <w:abstractNumId w:val="16"/>
  </w:num>
  <w:num w:numId="35" w16cid:durableId="823467643">
    <w:abstractNumId w:val="35"/>
  </w:num>
  <w:num w:numId="36" w16cid:durableId="353266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AD72D1"/>
    <w:rsid w:val="00001BA2"/>
    <w:rsid w:val="00002AD7"/>
    <w:rsid w:val="00002CAF"/>
    <w:rsid w:val="00003AFF"/>
    <w:rsid w:val="00003C63"/>
    <w:rsid w:val="00005575"/>
    <w:rsid w:val="00005FDC"/>
    <w:rsid w:val="00007790"/>
    <w:rsid w:val="000112FA"/>
    <w:rsid w:val="00011662"/>
    <w:rsid w:val="000118EB"/>
    <w:rsid w:val="0001241B"/>
    <w:rsid w:val="00012D2D"/>
    <w:rsid w:val="00012ED9"/>
    <w:rsid w:val="00013DCC"/>
    <w:rsid w:val="00014842"/>
    <w:rsid w:val="00014F8E"/>
    <w:rsid w:val="00015412"/>
    <w:rsid w:val="00015CF3"/>
    <w:rsid w:val="00015D82"/>
    <w:rsid w:val="00016164"/>
    <w:rsid w:val="000167BF"/>
    <w:rsid w:val="00021387"/>
    <w:rsid w:val="00021E25"/>
    <w:rsid w:val="00021E97"/>
    <w:rsid w:val="00022044"/>
    <w:rsid w:val="00022378"/>
    <w:rsid w:val="0002250F"/>
    <w:rsid w:val="0002254B"/>
    <w:rsid w:val="00023997"/>
    <w:rsid w:val="00025635"/>
    <w:rsid w:val="00027294"/>
    <w:rsid w:val="00027787"/>
    <w:rsid w:val="00030702"/>
    <w:rsid w:val="00030A68"/>
    <w:rsid w:val="00030D81"/>
    <w:rsid w:val="000338D3"/>
    <w:rsid w:val="00033C8D"/>
    <w:rsid w:val="00033D83"/>
    <w:rsid w:val="00034A98"/>
    <w:rsid w:val="00035F0C"/>
    <w:rsid w:val="00036CD3"/>
    <w:rsid w:val="00036FD6"/>
    <w:rsid w:val="0003770E"/>
    <w:rsid w:val="000409FC"/>
    <w:rsid w:val="00040CF8"/>
    <w:rsid w:val="00040EE9"/>
    <w:rsid w:val="00041EB3"/>
    <w:rsid w:val="00042310"/>
    <w:rsid w:val="00042CB1"/>
    <w:rsid w:val="00042F13"/>
    <w:rsid w:val="00044E15"/>
    <w:rsid w:val="00044E27"/>
    <w:rsid w:val="00044F0D"/>
    <w:rsid w:val="00046B41"/>
    <w:rsid w:val="00047178"/>
    <w:rsid w:val="00051413"/>
    <w:rsid w:val="00051651"/>
    <w:rsid w:val="00052560"/>
    <w:rsid w:val="000539EE"/>
    <w:rsid w:val="00053F7C"/>
    <w:rsid w:val="00054D2F"/>
    <w:rsid w:val="00055241"/>
    <w:rsid w:val="0005563B"/>
    <w:rsid w:val="00056054"/>
    <w:rsid w:val="0005690F"/>
    <w:rsid w:val="000614F3"/>
    <w:rsid w:val="00061D6A"/>
    <w:rsid w:val="000627AE"/>
    <w:rsid w:val="00062934"/>
    <w:rsid w:val="000630BF"/>
    <w:rsid w:val="00063B30"/>
    <w:rsid w:val="000644DD"/>
    <w:rsid w:val="00065482"/>
    <w:rsid w:val="000656F3"/>
    <w:rsid w:val="00066F06"/>
    <w:rsid w:val="00067555"/>
    <w:rsid w:val="00071B85"/>
    <w:rsid w:val="00071D3B"/>
    <w:rsid w:val="0007210C"/>
    <w:rsid w:val="00073666"/>
    <w:rsid w:val="00074784"/>
    <w:rsid w:val="000748BF"/>
    <w:rsid w:val="00075C37"/>
    <w:rsid w:val="00075EE1"/>
    <w:rsid w:val="00076D09"/>
    <w:rsid w:val="00080E32"/>
    <w:rsid w:val="0008138D"/>
    <w:rsid w:val="00081F08"/>
    <w:rsid w:val="000828B5"/>
    <w:rsid w:val="00082A94"/>
    <w:rsid w:val="000832CB"/>
    <w:rsid w:val="0008430A"/>
    <w:rsid w:val="000863DF"/>
    <w:rsid w:val="00086CDA"/>
    <w:rsid w:val="000877B3"/>
    <w:rsid w:val="000900DA"/>
    <w:rsid w:val="00091630"/>
    <w:rsid w:val="0009187D"/>
    <w:rsid w:val="000927AC"/>
    <w:rsid w:val="00092BEE"/>
    <w:rsid w:val="00092CCF"/>
    <w:rsid w:val="0009338C"/>
    <w:rsid w:val="0009340F"/>
    <w:rsid w:val="000937AE"/>
    <w:rsid w:val="0009386A"/>
    <w:rsid w:val="00095215"/>
    <w:rsid w:val="0009540B"/>
    <w:rsid w:val="00095AC6"/>
    <w:rsid w:val="00095B3E"/>
    <w:rsid w:val="0009FE43"/>
    <w:rsid w:val="000A0D52"/>
    <w:rsid w:val="000A1DA4"/>
    <w:rsid w:val="000A2916"/>
    <w:rsid w:val="000A2A65"/>
    <w:rsid w:val="000A30E3"/>
    <w:rsid w:val="000A32FA"/>
    <w:rsid w:val="000A3969"/>
    <w:rsid w:val="000A3FF9"/>
    <w:rsid w:val="000A7599"/>
    <w:rsid w:val="000A7F2E"/>
    <w:rsid w:val="000A7FE2"/>
    <w:rsid w:val="000B1095"/>
    <w:rsid w:val="000B1C15"/>
    <w:rsid w:val="000B25B3"/>
    <w:rsid w:val="000B4B8F"/>
    <w:rsid w:val="000B5031"/>
    <w:rsid w:val="000B5EB8"/>
    <w:rsid w:val="000B6B11"/>
    <w:rsid w:val="000B764F"/>
    <w:rsid w:val="000B776A"/>
    <w:rsid w:val="000B78E6"/>
    <w:rsid w:val="000B7B20"/>
    <w:rsid w:val="000C01C5"/>
    <w:rsid w:val="000C058C"/>
    <w:rsid w:val="000C0C01"/>
    <w:rsid w:val="000C19E8"/>
    <w:rsid w:val="000C1E41"/>
    <w:rsid w:val="000C44BC"/>
    <w:rsid w:val="000C57AF"/>
    <w:rsid w:val="000C5F4B"/>
    <w:rsid w:val="000C6493"/>
    <w:rsid w:val="000C6D3F"/>
    <w:rsid w:val="000C7AB7"/>
    <w:rsid w:val="000C7FA3"/>
    <w:rsid w:val="000D04DD"/>
    <w:rsid w:val="000D0CF6"/>
    <w:rsid w:val="000D11BB"/>
    <w:rsid w:val="000D23EA"/>
    <w:rsid w:val="000D2BA1"/>
    <w:rsid w:val="000D302B"/>
    <w:rsid w:val="000D3E28"/>
    <w:rsid w:val="000D45E2"/>
    <w:rsid w:val="000D5C18"/>
    <w:rsid w:val="000D5E8E"/>
    <w:rsid w:val="000D69DF"/>
    <w:rsid w:val="000D6B9C"/>
    <w:rsid w:val="000E0E31"/>
    <w:rsid w:val="000E0F52"/>
    <w:rsid w:val="000E1D0E"/>
    <w:rsid w:val="000E1F51"/>
    <w:rsid w:val="000E3513"/>
    <w:rsid w:val="000E43B8"/>
    <w:rsid w:val="000E46A8"/>
    <w:rsid w:val="000E4BF5"/>
    <w:rsid w:val="000E60F7"/>
    <w:rsid w:val="000E6B1C"/>
    <w:rsid w:val="000E6F15"/>
    <w:rsid w:val="000E7F99"/>
    <w:rsid w:val="000F037D"/>
    <w:rsid w:val="000F070A"/>
    <w:rsid w:val="000F0921"/>
    <w:rsid w:val="000F45E7"/>
    <w:rsid w:val="000F4789"/>
    <w:rsid w:val="000F4B15"/>
    <w:rsid w:val="000F4D25"/>
    <w:rsid w:val="000F50D5"/>
    <w:rsid w:val="000F6EDF"/>
    <w:rsid w:val="000F7CE5"/>
    <w:rsid w:val="00101E2A"/>
    <w:rsid w:val="001021B1"/>
    <w:rsid w:val="00103A37"/>
    <w:rsid w:val="00103EE9"/>
    <w:rsid w:val="00104B0F"/>
    <w:rsid w:val="00106923"/>
    <w:rsid w:val="00110C77"/>
    <w:rsid w:val="001115F9"/>
    <w:rsid w:val="00111B66"/>
    <w:rsid w:val="00112B9D"/>
    <w:rsid w:val="001131C1"/>
    <w:rsid w:val="001137FC"/>
    <w:rsid w:val="00113F1B"/>
    <w:rsid w:val="00114BCE"/>
    <w:rsid w:val="00115BFD"/>
    <w:rsid w:val="00116594"/>
    <w:rsid w:val="001179B0"/>
    <w:rsid w:val="00117A73"/>
    <w:rsid w:val="00121A86"/>
    <w:rsid w:val="00121E02"/>
    <w:rsid w:val="00121E75"/>
    <w:rsid w:val="00122094"/>
    <w:rsid w:val="001233CE"/>
    <w:rsid w:val="00125377"/>
    <w:rsid w:val="00126540"/>
    <w:rsid w:val="00127498"/>
    <w:rsid w:val="00127E27"/>
    <w:rsid w:val="00127EBF"/>
    <w:rsid w:val="00130EB5"/>
    <w:rsid w:val="0013232D"/>
    <w:rsid w:val="00132D24"/>
    <w:rsid w:val="0013356A"/>
    <w:rsid w:val="00133775"/>
    <w:rsid w:val="001362D5"/>
    <w:rsid w:val="00136C44"/>
    <w:rsid w:val="00137B9E"/>
    <w:rsid w:val="001411E6"/>
    <w:rsid w:val="00141CC7"/>
    <w:rsid w:val="001420D4"/>
    <w:rsid w:val="00142D37"/>
    <w:rsid w:val="0014353B"/>
    <w:rsid w:val="00144545"/>
    <w:rsid w:val="00144EFA"/>
    <w:rsid w:val="00146950"/>
    <w:rsid w:val="0014760E"/>
    <w:rsid w:val="0014772F"/>
    <w:rsid w:val="00150183"/>
    <w:rsid w:val="001502AE"/>
    <w:rsid w:val="0015083C"/>
    <w:rsid w:val="0015086D"/>
    <w:rsid w:val="00150C4D"/>
    <w:rsid w:val="00150CD6"/>
    <w:rsid w:val="0015107A"/>
    <w:rsid w:val="00151777"/>
    <w:rsid w:val="00151A38"/>
    <w:rsid w:val="00151B9E"/>
    <w:rsid w:val="00152619"/>
    <w:rsid w:val="0015418D"/>
    <w:rsid w:val="001544FE"/>
    <w:rsid w:val="001564BA"/>
    <w:rsid w:val="00156635"/>
    <w:rsid w:val="00157278"/>
    <w:rsid w:val="001604B6"/>
    <w:rsid w:val="00160D48"/>
    <w:rsid w:val="0016185E"/>
    <w:rsid w:val="0016244F"/>
    <w:rsid w:val="00163BE3"/>
    <w:rsid w:val="00165FFC"/>
    <w:rsid w:val="00166766"/>
    <w:rsid w:val="00166F97"/>
    <w:rsid w:val="00167AF4"/>
    <w:rsid w:val="00167D3D"/>
    <w:rsid w:val="001703E8"/>
    <w:rsid w:val="001703F2"/>
    <w:rsid w:val="00170552"/>
    <w:rsid w:val="00171C5A"/>
    <w:rsid w:val="00172183"/>
    <w:rsid w:val="00172543"/>
    <w:rsid w:val="00172829"/>
    <w:rsid w:val="00173912"/>
    <w:rsid w:val="0017395A"/>
    <w:rsid w:val="001739A5"/>
    <w:rsid w:val="00174653"/>
    <w:rsid w:val="001748EF"/>
    <w:rsid w:val="00175BE8"/>
    <w:rsid w:val="00177072"/>
    <w:rsid w:val="00177322"/>
    <w:rsid w:val="001773F8"/>
    <w:rsid w:val="00177647"/>
    <w:rsid w:val="00177E20"/>
    <w:rsid w:val="0018070F"/>
    <w:rsid w:val="00181351"/>
    <w:rsid w:val="001813DE"/>
    <w:rsid w:val="00181B72"/>
    <w:rsid w:val="00182D66"/>
    <w:rsid w:val="001831EA"/>
    <w:rsid w:val="00192861"/>
    <w:rsid w:val="00192962"/>
    <w:rsid w:val="001934E3"/>
    <w:rsid w:val="001952CD"/>
    <w:rsid w:val="00196490"/>
    <w:rsid w:val="00196904"/>
    <w:rsid w:val="0019698D"/>
    <w:rsid w:val="00197270"/>
    <w:rsid w:val="00197ADB"/>
    <w:rsid w:val="001A1BA8"/>
    <w:rsid w:val="001A239A"/>
    <w:rsid w:val="001A2E24"/>
    <w:rsid w:val="001A35EC"/>
    <w:rsid w:val="001A3941"/>
    <w:rsid w:val="001A3C29"/>
    <w:rsid w:val="001A4BF2"/>
    <w:rsid w:val="001A54E8"/>
    <w:rsid w:val="001A6429"/>
    <w:rsid w:val="001A7106"/>
    <w:rsid w:val="001A746B"/>
    <w:rsid w:val="001B09AF"/>
    <w:rsid w:val="001B0A16"/>
    <w:rsid w:val="001B0B39"/>
    <w:rsid w:val="001B266D"/>
    <w:rsid w:val="001B37C8"/>
    <w:rsid w:val="001B3DBA"/>
    <w:rsid w:val="001B4CC6"/>
    <w:rsid w:val="001B6999"/>
    <w:rsid w:val="001C0255"/>
    <w:rsid w:val="001C0284"/>
    <w:rsid w:val="001C0A65"/>
    <w:rsid w:val="001C0F88"/>
    <w:rsid w:val="001C108C"/>
    <w:rsid w:val="001C1545"/>
    <w:rsid w:val="001C188B"/>
    <w:rsid w:val="001C1CF6"/>
    <w:rsid w:val="001C560F"/>
    <w:rsid w:val="001C5FA8"/>
    <w:rsid w:val="001C66B5"/>
    <w:rsid w:val="001C7855"/>
    <w:rsid w:val="001D09C9"/>
    <w:rsid w:val="001D187E"/>
    <w:rsid w:val="001D336A"/>
    <w:rsid w:val="001D34AF"/>
    <w:rsid w:val="001D36C8"/>
    <w:rsid w:val="001D4079"/>
    <w:rsid w:val="001D4605"/>
    <w:rsid w:val="001D4806"/>
    <w:rsid w:val="001D4E66"/>
    <w:rsid w:val="001D4F6D"/>
    <w:rsid w:val="001D52A2"/>
    <w:rsid w:val="001D6A29"/>
    <w:rsid w:val="001D6D0E"/>
    <w:rsid w:val="001D6D4B"/>
    <w:rsid w:val="001D6E82"/>
    <w:rsid w:val="001D767A"/>
    <w:rsid w:val="001D76D4"/>
    <w:rsid w:val="001E0A05"/>
    <w:rsid w:val="001E2614"/>
    <w:rsid w:val="001E2841"/>
    <w:rsid w:val="001E3A2A"/>
    <w:rsid w:val="001E5DF8"/>
    <w:rsid w:val="001E67B8"/>
    <w:rsid w:val="001E6EC0"/>
    <w:rsid w:val="001E7D5D"/>
    <w:rsid w:val="001F0BB2"/>
    <w:rsid w:val="001F208F"/>
    <w:rsid w:val="001F2C66"/>
    <w:rsid w:val="001F3327"/>
    <w:rsid w:val="001F36A5"/>
    <w:rsid w:val="001F3C44"/>
    <w:rsid w:val="001F472A"/>
    <w:rsid w:val="001F49B8"/>
    <w:rsid w:val="001F551B"/>
    <w:rsid w:val="001F58FC"/>
    <w:rsid w:val="001F60ED"/>
    <w:rsid w:val="001F698A"/>
    <w:rsid w:val="001F6A9C"/>
    <w:rsid w:val="001F6B4A"/>
    <w:rsid w:val="001F71C6"/>
    <w:rsid w:val="00200195"/>
    <w:rsid w:val="0020256F"/>
    <w:rsid w:val="00202B6E"/>
    <w:rsid w:val="0020355D"/>
    <w:rsid w:val="00203E58"/>
    <w:rsid w:val="0020543F"/>
    <w:rsid w:val="00205C8A"/>
    <w:rsid w:val="0020603A"/>
    <w:rsid w:val="002061CE"/>
    <w:rsid w:val="0020628B"/>
    <w:rsid w:val="002063DD"/>
    <w:rsid w:val="00206596"/>
    <w:rsid w:val="00206630"/>
    <w:rsid w:val="002066DC"/>
    <w:rsid w:val="002074D5"/>
    <w:rsid w:val="0021068C"/>
    <w:rsid w:val="0021145E"/>
    <w:rsid w:val="0021162E"/>
    <w:rsid w:val="00211DA2"/>
    <w:rsid w:val="0021237C"/>
    <w:rsid w:val="0021334A"/>
    <w:rsid w:val="002154F6"/>
    <w:rsid w:val="00215D1D"/>
    <w:rsid w:val="00216A86"/>
    <w:rsid w:val="00216E4A"/>
    <w:rsid w:val="0021766C"/>
    <w:rsid w:val="0022051F"/>
    <w:rsid w:val="00223003"/>
    <w:rsid w:val="00223966"/>
    <w:rsid w:val="00223F6A"/>
    <w:rsid w:val="0022401D"/>
    <w:rsid w:val="00224199"/>
    <w:rsid w:val="0022509D"/>
    <w:rsid w:val="00226143"/>
    <w:rsid w:val="0022631D"/>
    <w:rsid w:val="00226825"/>
    <w:rsid w:val="002268CD"/>
    <w:rsid w:val="002272B6"/>
    <w:rsid w:val="00230716"/>
    <w:rsid w:val="00230B7B"/>
    <w:rsid w:val="00231421"/>
    <w:rsid w:val="00231683"/>
    <w:rsid w:val="00231E41"/>
    <w:rsid w:val="0023210F"/>
    <w:rsid w:val="00232A03"/>
    <w:rsid w:val="00233701"/>
    <w:rsid w:val="002349BA"/>
    <w:rsid w:val="00234B5D"/>
    <w:rsid w:val="002350B3"/>
    <w:rsid w:val="00235B00"/>
    <w:rsid w:val="00236003"/>
    <w:rsid w:val="00236878"/>
    <w:rsid w:val="002368B2"/>
    <w:rsid w:val="00241CBA"/>
    <w:rsid w:val="002426D6"/>
    <w:rsid w:val="002432C3"/>
    <w:rsid w:val="00243E43"/>
    <w:rsid w:val="002440EC"/>
    <w:rsid w:val="002447BD"/>
    <w:rsid w:val="0024592C"/>
    <w:rsid w:val="002460C5"/>
    <w:rsid w:val="002461EF"/>
    <w:rsid w:val="00246814"/>
    <w:rsid w:val="00247199"/>
    <w:rsid w:val="002507A8"/>
    <w:rsid w:val="00250AEC"/>
    <w:rsid w:val="00250DED"/>
    <w:rsid w:val="00250E11"/>
    <w:rsid w:val="00250FBA"/>
    <w:rsid w:val="00251862"/>
    <w:rsid w:val="00252C7B"/>
    <w:rsid w:val="0025393C"/>
    <w:rsid w:val="00256C74"/>
    <w:rsid w:val="00257765"/>
    <w:rsid w:val="00257E7A"/>
    <w:rsid w:val="00260865"/>
    <w:rsid w:val="00261F90"/>
    <w:rsid w:val="00262349"/>
    <w:rsid w:val="002624F7"/>
    <w:rsid w:val="00262D7A"/>
    <w:rsid w:val="00262EA7"/>
    <w:rsid w:val="0026318E"/>
    <w:rsid w:val="002640B8"/>
    <w:rsid w:val="00264832"/>
    <w:rsid w:val="00266497"/>
    <w:rsid w:val="00266888"/>
    <w:rsid w:val="00266D9B"/>
    <w:rsid w:val="00270C82"/>
    <w:rsid w:val="00271683"/>
    <w:rsid w:val="00271A88"/>
    <w:rsid w:val="002733C8"/>
    <w:rsid w:val="00274970"/>
    <w:rsid w:val="00274BF7"/>
    <w:rsid w:val="0027646A"/>
    <w:rsid w:val="002767F8"/>
    <w:rsid w:val="00280436"/>
    <w:rsid w:val="002819AD"/>
    <w:rsid w:val="00281BB9"/>
    <w:rsid w:val="00282255"/>
    <w:rsid w:val="0028270F"/>
    <w:rsid w:val="0028281E"/>
    <w:rsid w:val="0028294F"/>
    <w:rsid w:val="00283578"/>
    <w:rsid w:val="00283C6C"/>
    <w:rsid w:val="0028520C"/>
    <w:rsid w:val="002858E6"/>
    <w:rsid w:val="0028617E"/>
    <w:rsid w:val="00286985"/>
    <w:rsid w:val="002870F6"/>
    <w:rsid w:val="002873B7"/>
    <w:rsid w:val="00287F33"/>
    <w:rsid w:val="00290766"/>
    <w:rsid w:val="00290B95"/>
    <w:rsid w:val="00291286"/>
    <w:rsid w:val="0029166C"/>
    <w:rsid w:val="00291EF8"/>
    <w:rsid w:val="00291F3B"/>
    <w:rsid w:val="00292117"/>
    <w:rsid w:val="00292DF7"/>
    <w:rsid w:val="002930DA"/>
    <w:rsid w:val="00293580"/>
    <w:rsid w:val="00293C76"/>
    <w:rsid w:val="00294111"/>
    <w:rsid w:val="002946F0"/>
    <w:rsid w:val="002954C2"/>
    <w:rsid w:val="00296005"/>
    <w:rsid w:val="002A03EF"/>
    <w:rsid w:val="002A0B86"/>
    <w:rsid w:val="002A0F68"/>
    <w:rsid w:val="002A1250"/>
    <w:rsid w:val="002A2638"/>
    <w:rsid w:val="002A37E9"/>
    <w:rsid w:val="002A42E6"/>
    <w:rsid w:val="002A48E8"/>
    <w:rsid w:val="002A4F36"/>
    <w:rsid w:val="002A507C"/>
    <w:rsid w:val="002A7B1A"/>
    <w:rsid w:val="002B0153"/>
    <w:rsid w:val="002B0175"/>
    <w:rsid w:val="002B0498"/>
    <w:rsid w:val="002B0BFE"/>
    <w:rsid w:val="002B0D63"/>
    <w:rsid w:val="002B140B"/>
    <w:rsid w:val="002B17B2"/>
    <w:rsid w:val="002B1BE1"/>
    <w:rsid w:val="002B31E4"/>
    <w:rsid w:val="002B3B0E"/>
    <w:rsid w:val="002B46B6"/>
    <w:rsid w:val="002B5344"/>
    <w:rsid w:val="002B628E"/>
    <w:rsid w:val="002B6BA1"/>
    <w:rsid w:val="002B6C92"/>
    <w:rsid w:val="002B7E7E"/>
    <w:rsid w:val="002C0313"/>
    <w:rsid w:val="002C1336"/>
    <w:rsid w:val="002C1813"/>
    <w:rsid w:val="002C198A"/>
    <w:rsid w:val="002C24E4"/>
    <w:rsid w:val="002C4BF3"/>
    <w:rsid w:val="002C4CF5"/>
    <w:rsid w:val="002C549F"/>
    <w:rsid w:val="002C572E"/>
    <w:rsid w:val="002C6088"/>
    <w:rsid w:val="002C6252"/>
    <w:rsid w:val="002C7D38"/>
    <w:rsid w:val="002D1E4D"/>
    <w:rsid w:val="002D22EF"/>
    <w:rsid w:val="002D2BB4"/>
    <w:rsid w:val="002D2CEF"/>
    <w:rsid w:val="002D2E99"/>
    <w:rsid w:val="002D2EAF"/>
    <w:rsid w:val="002D34DB"/>
    <w:rsid w:val="002D3796"/>
    <w:rsid w:val="002D39F9"/>
    <w:rsid w:val="002D4AEE"/>
    <w:rsid w:val="002D4EB2"/>
    <w:rsid w:val="002D51B7"/>
    <w:rsid w:val="002D540E"/>
    <w:rsid w:val="002D566A"/>
    <w:rsid w:val="002D7BCA"/>
    <w:rsid w:val="002D7E00"/>
    <w:rsid w:val="002E0820"/>
    <w:rsid w:val="002E16D8"/>
    <w:rsid w:val="002E22F9"/>
    <w:rsid w:val="002E2F58"/>
    <w:rsid w:val="002E3B66"/>
    <w:rsid w:val="002E4C78"/>
    <w:rsid w:val="002E5370"/>
    <w:rsid w:val="002E667B"/>
    <w:rsid w:val="002E7382"/>
    <w:rsid w:val="002E7F09"/>
    <w:rsid w:val="002F2FB1"/>
    <w:rsid w:val="002F54BF"/>
    <w:rsid w:val="002F5DFD"/>
    <w:rsid w:val="002F6653"/>
    <w:rsid w:val="00300E01"/>
    <w:rsid w:val="00300FE7"/>
    <w:rsid w:val="0030168B"/>
    <w:rsid w:val="003022BD"/>
    <w:rsid w:val="00302738"/>
    <w:rsid w:val="00303CFC"/>
    <w:rsid w:val="00303EB5"/>
    <w:rsid w:val="00306495"/>
    <w:rsid w:val="003066AC"/>
    <w:rsid w:val="00306E0F"/>
    <w:rsid w:val="00307E98"/>
    <w:rsid w:val="0031001A"/>
    <w:rsid w:val="00311636"/>
    <w:rsid w:val="00311FDD"/>
    <w:rsid w:val="0031285E"/>
    <w:rsid w:val="0031290B"/>
    <w:rsid w:val="00313236"/>
    <w:rsid w:val="00316F02"/>
    <w:rsid w:val="00317A09"/>
    <w:rsid w:val="00317A77"/>
    <w:rsid w:val="00320EBF"/>
    <w:rsid w:val="00320FD7"/>
    <w:rsid w:val="00321267"/>
    <w:rsid w:val="00321553"/>
    <w:rsid w:val="003215A8"/>
    <w:rsid w:val="00321FA1"/>
    <w:rsid w:val="003233EF"/>
    <w:rsid w:val="003250CE"/>
    <w:rsid w:val="003253BB"/>
    <w:rsid w:val="003253EB"/>
    <w:rsid w:val="00327A2F"/>
    <w:rsid w:val="00330BB6"/>
    <w:rsid w:val="00331370"/>
    <w:rsid w:val="0033146B"/>
    <w:rsid w:val="0033281A"/>
    <w:rsid w:val="00333ABB"/>
    <w:rsid w:val="003356DE"/>
    <w:rsid w:val="00335791"/>
    <w:rsid w:val="00335911"/>
    <w:rsid w:val="00337099"/>
    <w:rsid w:val="00337AF7"/>
    <w:rsid w:val="00337C4B"/>
    <w:rsid w:val="00337E31"/>
    <w:rsid w:val="00340236"/>
    <w:rsid w:val="003423CA"/>
    <w:rsid w:val="0034245E"/>
    <w:rsid w:val="00342D53"/>
    <w:rsid w:val="003431C9"/>
    <w:rsid w:val="00344742"/>
    <w:rsid w:val="00344810"/>
    <w:rsid w:val="00344DDD"/>
    <w:rsid w:val="003455F3"/>
    <w:rsid w:val="00346690"/>
    <w:rsid w:val="00347077"/>
    <w:rsid w:val="00347AB3"/>
    <w:rsid w:val="00350094"/>
    <w:rsid w:val="0035090D"/>
    <w:rsid w:val="00351DD5"/>
    <w:rsid w:val="00351F9A"/>
    <w:rsid w:val="003525B3"/>
    <w:rsid w:val="00353323"/>
    <w:rsid w:val="00353710"/>
    <w:rsid w:val="00355C60"/>
    <w:rsid w:val="00356BF8"/>
    <w:rsid w:val="00357EFF"/>
    <w:rsid w:val="003613AE"/>
    <w:rsid w:val="00362468"/>
    <w:rsid w:val="003629E5"/>
    <w:rsid w:val="003631E6"/>
    <w:rsid w:val="00363522"/>
    <w:rsid w:val="00363E3F"/>
    <w:rsid w:val="00364281"/>
    <w:rsid w:val="00365C8D"/>
    <w:rsid w:val="00365EF0"/>
    <w:rsid w:val="00365FB3"/>
    <w:rsid w:val="00366FF9"/>
    <w:rsid w:val="00371317"/>
    <w:rsid w:val="003717A3"/>
    <w:rsid w:val="0037282E"/>
    <w:rsid w:val="00372950"/>
    <w:rsid w:val="003730AD"/>
    <w:rsid w:val="00373E28"/>
    <w:rsid w:val="00374567"/>
    <w:rsid w:val="00375B7E"/>
    <w:rsid w:val="00375D6D"/>
    <w:rsid w:val="00377A78"/>
    <w:rsid w:val="00377E6B"/>
    <w:rsid w:val="0038058C"/>
    <w:rsid w:val="003809E2"/>
    <w:rsid w:val="00380AFC"/>
    <w:rsid w:val="00380BCF"/>
    <w:rsid w:val="00381BFF"/>
    <w:rsid w:val="003821AD"/>
    <w:rsid w:val="00383156"/>
    <w:rsid w:val="003831C2"/>
    <w:rsid w:val="003834F4"/>
    <w:rsid w:val="003844D0"/>
    <w:rsid w:val="00384893"/>
    <w:rsid w:val="00385353"/>
    <w:rsid w:val="00386307"/>
    <w:rsid w:val="0038770E"/>
    <w:rsid w:val="00387AA9"/>
    <w:rsid w:val="003902F0"/>
    <w:rsid w:val="00391875"/>
    <w:rsid w:val="0039269B"/>
    <w:rsid w:val="00394601"/>
    <w:rsid w:val="003953D6"/>
    <w:rsid w:val="00395782"/>
    <w:rsid w:val="00396930"/>
    <w:rsid w:val="00396B65"/>
    <w:rsid w:val="0039F403"/>
    <w:rsid w:val="003A13E7"/>
    <w:rsid w:val="003A1D80"/>
    <w:rsid w:val="003A2B36"/>
    <w:rsid w:val="003A695A"/>
    <w:rsid w:val="003A7659"/>
    <w:rsid w:val="003B1C75"/>
    <w:rsid w:val="003B3357"/>
    <w:rsid w:val="003B3F39"/>
    <w:rsid w:val="003B426B"/>
    <w:rsid w:val="003B4B91"/>
    <w:rsid w:val="003B587E"/>
    <w:rsid w:val="003B6054"/>
    <w:rsid w:val="003B7826"/>
    <w:rsid w:val="003B7C65"/>
    <w:rsid w:val="003C00CA"/>
    <w:rsid w:val="003C0347"/>
    <w:rsid w:val="003C1C5E"/>
    <w:rsid w:val="003C21D9"/>
    <w:rsid w:val="003C24F9"/>
    <w:rsid w:val="003C2B05"/>
    <w:rsid w:val="003C2CD3"/>
    <w:rsid w:val="003C338D"/>
    <w:rsid w:val="003C3448"/>
    <w:rsid w:val="003C3CB7"/>
    <w:rsid w:val="003C44E4"/>
    <w:rsid w:val="003C4AA9"/>
    <w:rsid w:val="003C4EED"/>
    <w:rsid w:val="003C5623"/>
    <w:rsid w:val="003C5FE5"/>
    <w:rsid w:val="003C6C2F"/>
    <w:rsid w:val="003C73AA"/>
    <w:rsid w:val="003C79C0"/>
    <w:rsid w:val="003D024F"/>
    <w:rsid w:val="003D0429"/>
    <w:rsid w:val="003D0E04"/>
    <w:rsid w:val="003D19CD"/>
    <w:rsid w:val="003D1C79"/>
    <w:rsid w:val="003D1D5A"/>
    <w:rsid w:val="003D2F50"/>
    <w:rsid w:val="003D3346"/>
    <w:rsid w:val="003D351D"/>
    <w:rsid w:val="003D3F3F"/>
    <w:rsid w:val="003D4396"/>
    <w:rsid w:val="003D4882"/>
    <w:rsid w:val="003D4918"/>
    <w:rsid w:val="003D5A5D"/>
    <w:rsid w:val="003DD701"/>
    <w:rsid w:val="003E0CA4"/>
    <w:rsid w:val="003E1734"/>
    <w:rsid w:val="003E1EFC"/>
    <w:rsid w:val="003E318F"/>
    <w:rsid w:val="003E340A"/>
    <w:rsid w:val="003E34F7"/>
    <w:rsid w:val="003E39E9"/>
    <w:rsid w:val="003E3D10"/>
    <w:rsid w:val="003E4A3D"/>
    <w:rsid w:val="003E4DEC"/>
    <w:rsid w:val="003E684F"/>
    <w:rsid w:val="003E6F79"/>
    <w:rsid w:val="003F03BE"/>
    <w:rsid w:val="003F06DF"/>
    <w:rsid w:val="003F0F68"/>
    <w:rsid w:val="003F10C0"/>
    <w:rsid w:val="003F19CF"/>
    <w:rsid w:val="003F2C23"/>
    <w:rsid w:val="003F341A"/>
    <w:rsid w:val="003F3F5A"/>
    <w:rsid w:val="003F4761"/>
    <w:rsid w:val="003F4C1E"/>
    <w:rsid w:val="003F58E2"/>
    <w:rsid w:val="003F5A46"/>
    <w:rsid w:val="003F5EAB"/>
    <w:rsid w:val="003F6978"/>
    <w:rsid w:val="00401712"/>
    <w:rsid w:val="0040174D"/>
    <w:rsid w:val="0040184D"/>
    <w:rsid w:val="00401D51"/>
    <w:rsid w:val="004035A4"/>
    <w:rsid w:val="004044E0"/>
    <w:rsid w:val="0040459C"/>
    <w:rsid w:val="004053C4"/>
    <w:rsid w:val="0040583B"/>
    <w:rsid w:val="00410B2C"/>
    <w:rsid w:val="004114CD"/>
    <w:rsid w:val="004131D5"/>
    <w:rsid w:val="00413919"/>
    <w:rsid w:val="00414DF7"/>
    <w:rsid w:val="00415268"/>
    <w:rsid w:val="0041527B"/>
    <w:rsid w:val="0041550D"/>
    <w:rsid w:val="0041653D"/>
    <w:rsid w:val="004203C8"/>
    <w:rsid w:val="00420593"/>
    <w:rsid w:val="0042076B"/>
    <w:rsid w:val="004208AE"/>
    <w:rsid w:val="004225B9"/>
    <w:rsid w:val="00422DDC"/>
    <w:rsid w:val="0042323F"/>
    <w:rsid w:val="004237BF"/>
    <w:rsid w:val="004244A3"/>
    <w:rsid w:val="00424844"/>
    <w:rsid w:val="00427A28"/>
    <w:rsid w:val="00427E3F"/>
    <w:rsid w:val="00430390"/>
    <w:rsid w:val="00430972"/>
    <w:rsid w:val="00431E9E"/>
    <w:rsid w:val="004329CD"/>
    <w:rsid w:val="004343AB"/>
    <w:rsid w:val="004371F3"/>
    <w:rsid w:val="00437302"/>
    <w:rsid w:val="004378F3"/>
    <w:rsid w:val="004406BB"/>
    <w:rsid w:val="004412E8"/>
    <w:rsid w:val="0044179D"/>
    <w:rsid w:val="004435E7"/>
    <w:rsid w:val="004440D3"/>
    <w:rsid w:val="004456F9"/>
    <w:rsid w:val="00445DFC"/>
    <w:rsid w:val="00446DDE"/>
    <w:rsid w:val="00450128"/>
    <w:rsid w:val="00450450"/>
    <w:rsid w:val="004507CD"/>
    <w:rsid w:val="00450A88"/>
    <w:rsid w:val="00451BEA"/>
    <w:rsid w:val="00452EA4"/>
    <w:rsid w:val="0045345D"/>
    <w:rsid w:val="00454161"/>
    <w:rsid w:val="004543BC"/>
    <w:rsid w:val="00454D1A"/>
    <w:rsid w:val="004553B0"/>
    <w:rsid w:val="00456896"/>
    <w:rsid w:val="00456BCE"/>
    <w:rsid w:val="004601E1"/>
    <w:rsid w:val="00460C01"/>
    <w:rsid w:val="00460FB9"/>
    <w:rsid w:val="004612FE"/>
    <w:rsid w:val="004619FC"/>
    <w:rsid w:val="00461F3D"/>
    <w:rsid w:val="00461FD8"/>
    <w:rsid w:val="00462957"/>
    <w:rsid w:val="00464377"/>
    <w:rsid w:val="00464380"/>
    <w:rsid w:val="00465255"/>
    <w:rsid w:val="00466C4F"/>
    <w:rsid w:val="00470095"/>
    <w:rsid w:val="00471012"/>
    <w:rsid w:val="00471D7A"/>
    <w:rsid w:val="00471E1D"/>
    <w:rsid w:val="0047259A"/>
    <w:rsid w:val="00472997"/>
    <w:rsid w:val="004738C9"/>
    <w:rsid w:val="00474FAB"/>
    <w:rsid w:val="00477343"/>
    <w:rsid w:val="00477F4B"/>
    <w:rsid w:val="0048014D"/>
    <w:rsid w:val="004814FD"/>
    <w:rsid w:val="00482366"/>
    <w:rsid w:val="004824C5"/>
    <w:rsid w:val="004828B9"/>
    <w:rsid w:val="00482AE5"/>
    <w:rsid w:val="00482E25"/>
    <w:rsid w:val="0048309F"/>
    <w:rsid w:val="004834C3"/>
    <w:rsid w:val="00483831"/>
    <w:rsid w:val="00483B50"/>
    <w:rsid w:val="0048451E"/>
    <w:rsid w:val="0048535E"/>
    <w:rsid w:val="0048549A"/>
    <w:rsid w:val="00486790"/>
    <w:rsid w:val="00486A03"/>
    <w:rsid w:val="0049059D"/>
    <w:rsid w:val="004920B3"/>
    <w:rsid w:val="00492761"/>
    <w:rsid w:val="00492958"/>
    <w:rsid w:val="00494497"/>
    <w:rsid w:val="004954F3"/>
    <w:rsid w:val="00496901"/>
    <w:rsid w:val="00496E37"/>
    <w:rsid w:val="00497FF9"/>
    <w:rsid w:val="004A04EF"/>
    <w:rsid w:val="004A084A"/>
    <w:rsid w:val="004A0C32"/>
    <w:rsid w:val="004A13D0"/>
    <w:rsid w:val="004A16F2"/>
    <w:rsid w:val="004A2659"/>
    <w:rsid w:val="004A39FB"/>
    <w:rsid w:val="004A3C26"/>
    <w:rsid w:val="004A5812"/>
    <w:rsid w:val="004A59CD"/>
    <w:rsid w:val="004A61CF"/>
    <w:rsid w:val="004A75FB"/>
    <w:rsid w:val="004A777F"/>
    <w:rsid w:val="004A7CEC"/>
    <w:rsid w:val="004A7FF4"/>
    <w:rsid w:val="004B06A3"/>
    <w:rsid w:val="004B2087"/>
    <w:rsid w:val="004B21A8"/>
    <w:rsid w:val="004B4452"/>
    <w:rsid w:val="004B5DD8"/>
    <w:rsid w:val="004B6A08"/>
    <w:rsid w:val="004B6A54"/>
    <w:rsid w:val="004B76B6"/>
    <w:rsid w:val="004C01E3"/>
    <w:rsid w:val="004C09FD"/>
    <w:rsid w:val="004C0D26"/>
    <w:rsid w:val="004C13C7"/>
    <w:rsid w:val="004C14DD"/>
    <w:rsid w:val="004C1722"/>
    <w:rsid w:val="004C1995"/>
    <w:rsid w:val="004C23F2"/>
    <w:rsid w:val="004C292D"/>
    <w:rsid w:val="004C30D3"/>
    <w:rsid w:val="004C38DF"/>
    <w:rsid w:val="004C439E"/>
    <w:rsid w:val="004C4F51"/>
    <w:rsid w:val="004C787B"/>
    <w:rsid w:val="004D0937"/>
    <w:rsid w:val="004D1BEC"/>
    <w:rsid w:val="004D2716"/>
    <w:rsid w:val="004D352D"/>
    <w:rsid w:val="004D3B97"/>
    <w:rsid w:val="004D3C60"/>
    <w:rsid w:val="004D406B"/>
    <w:rsid w:val="004D4F26"/>
    <w:rsid w:val="004D5A92"/>
    <w:rsid w:val="004D5D26"/>
    <w:rsid w:val="004D73CA"/>
    <w:rsid w:val="004D7478"/>
    <w:rsid w:val="004E0407"/>
    <w:rsid w:val="004E2724"/>
    <w:rsid w:val="004E295E"/>
    <w:rsid w:val="004E2ACC"/>
    <w:rsid w:val="004E2EB1"/>
    <w:rsid w:val="004E3465"/>
    <w:rsid w:val="004E4762"/>
    <w:rsid w:val="004E61FB"/>
    <w:rsid w:val="004E6F99"/>
    <w:rsid w:val="004E781D"/>
    <w:rsid w:val="004E78B5"/>
    <w:rsid w:val="004F1111"/>
    <w:rsid w:val="004F1B62"/>
    <w:rsid w:val="004F2034"/>
    <w:rsid w:val="004F3273"/>
    <w:rsid w:val="004F34A6"/>
    <w:rsid w:val="004F47BC"/>
    <w:rsid w:val="004F4ADF"/>
    <w:rsid w:val="004F63F3"/>
    <w:rsid w:val="004F748B"/>
    <w:rsid w:val="004F7FD5"/>
    <w:rsid w:val="005006D5"/>
    <w:rsid w:val="00502863"/>
    <w:rsid w:val="00503334"/>
    <w:rsid w:val="005034E4"/>
    <w:rsid w:val="00503D87"/>
    <w:rsid w:val="00504792"/>
    <w:rsid w:val="005047D7"/>
    <w:rsid w:val="00505A30"/>
    <w:rsid w:val="005072A7"/>
    <w:rsid w:val="005105ED"/>
    <w:rsid w:val="005106AF"/>
    <w:rsid w:val="005106DD"/>
    <w:rsid w:val="00511569"/>
    <w:rsid w:val="00512735"/>
    <w:rsid w:val="00513063"/>
    <w:rsid w:val="00515469"/>
    <w:rsid w:val="005154ED"/>
    <w:rsid w:val="00516F29"/>
    <w:rsid w:val="005172C5"/>
    <w:rsid w:val="00520C77"/>
    <w:rsid w:val="005216EA"/>
    <w:rsid w:val="0052186A"/>
    <w:rsid w:val="00522DF1"/>
    <w:rsid w:val="00523D8D"/>
    <w:rsid w:val="00524172"/>
    <w:rsid w:val="00526D5C"/>
    <w:rsid w:val="00527E6C"/>
    <w:rsid w:val="0053017F"/>
    <w:rsid w:val="00530266"/>
    <w:rsid w:val="00530A1D"/>
    <w:rsid w:val="00531B57"/>
    <w:rsid w:val="00531DE5"/>
    <w:rsid w:val="00532737"/>
    <w:rsid w:val="00533824"/>
    <w:rsid w:val="00533EA7"/>
    <w:rsid w:val="00534477"/>
    <w:rsid w:val="005344BE"/>
    <w:rsid w:val="005349B7"/>
    <w:rsid w:val="00535632"/>
    <w:rsid w:val="00536182"/>
    <w:rsid w:val="0053649A"/>
    <w:rsid w:val="00537B3A"/>
    <w:rsid w:val="00540D20"/>
    <w:rsid w:val="005418D2"/>
    <w:rsid w:val="005428F5"/>
    <w:rsid w:val="005434C6"/>
    <w:rsid w:val="00543CA2"/>
    <w:rsid w:val="00543DE6"/>
    <w:rsid w:val="00544BA0"/>
    <w:rsid w:val="00544E06"/>
    <w:rsid w:val="00545574"/>
    <w:rsid w:val="00545867"/>
    <w:rsid w:val="00545A40"/>
    <w:rsid w:val="0054605A"/>
    <w:rsid w:val="005460AF"/>
    <w:rsid w:val="00547598"/>
    <w:rsid w:val="00550007"/>
    <w:rsid w:val="0055047A"/>
    <w:rsid w:val="005515C5"/>
    <w:rsid w:val="005521C9"/>
    <w:rsid w:val="00552B81"/>
    <w:rsid w:val="00552BF5"/>
    <w:rsid w:val="00553DEF"/>
    <w:rsid w:val="00553E1F"/>
    <w:rsid w:val="005544B6"/>
    <w:rsid w:val="00555330"/>
    <w:rsid w:val="00555674"/>
    <w:rsid w:val="00555B23"/>
    <w:rsid w:val="0055623E"/>
    <w:rsid w:val="00556DD4"/>
    <w:rsid w:val="00557175"/>
    <w:rsid w:val="00557186"/>
    <w:rsid w:val="0055799E"/>
    <w:rsid w:val="0055CBE0"/>
    <w:rsid w:val="0056020F"/>
    <w:rsid w:val="00560509"/>
    <w:rsid w:val="00560E82"/>
    <w:rsid w:val="005611F4"/>
    <w:rsid w:val="0056367C"/>
    <w:rsid w:val="00563BB8"/>
    <w:rsid w:val="00563D76"/>
    <w:rsid w:val="00564EC0"/>
    <w:rsid w:val="00564F54"/>
    <w:rsid w:val="00565156"/>
    <w:rsid w:val="00566778"/>
    <w:rsid w:val="00567067"/>
    <w:rsid w:val="00567D29"/>
    <w:rsid w:val="00570E6D"/>
    <w:rsid w:val="005715F5"/>
    <w:rsid w:val="00571B00"/>
    <w:rsid w:val="00572DA1"/>
    <w:rsid w:val="00572F75"/>
    <w:rsid w:val="00575295"/>
    <w:rsid w:val="0057659D"/>
    <w:rsid w:val="005769E6"/>
    <w:rsid w:val="00577ED5"/>
    <w:rsid w:val="0058039D"/>
    <w:rsid w:val="00581DF5"/>
    <w:rsid w:val="00582E12"/>
    <w:rsid w:val="005837D5"/>
    <w:rsid w:val="005844D8"/>
    <w:rsid w:val="00584C0C"/>
    <w:rsid w:val="005858B8"/>
    <w:rsid w:val="00585DE4"/>
    <w:rsid w:val="00586771"/>
    <w:rsid w:val="0058714C"/>
    <w:rsid w:val="00587FF3"/>
    <w:rsid w:val="00590637"/>
    <w:rsid w:val="0059096E"/>
    <w:rsid w:val="0059146A"/>
    <w:rsid w:val="0059166C"/>
    <w:rsid w:val="005916CA"/>
    <w:rsid w:val="005922B8"/>
    <w:rsid w:val="005924FC"/>
    <w:rsid w:val="005925F6"/>
    <w:rsid w:val="00592789"/>
    <w:rsid w:val="00592AC5"/>
    <w:rsid w:val="00593D57"/>
    <w:rsid w:val="00595D3E"/>
    <w:rsid w:val="0059655A"/>
    <w:rsid w:val="00596D9E"/>
    <w:rsid w:val="005976D9"/>
    <w:rsid w:val="005A032D"/>
    <w:rsid w:val="005A08AE"/>
    <w:rsid w:val="005A17C9"/>
    <w:rsid w:val="005A2243"/>
    <w:rsid w:val="005A3C83"/>
    <w:rsid w:val="005A5C42"/>
    <w:rsid w:val="005A67B2"/>
    <w:rsid w:val="005A738E"/>
    <w:rsid w:val="005A747D"/>
    <w:rsid w:val="005A7BEA"/>
    <w:rsid w:val="005B13E5"/>
    <w:rsid w:val="005B4C38"/>
    <w:rsid w:val="005B5A07"/>
    <w:rsid w:val="005B6974"/>
    <w:rsid w:val="005B6D58"/>
    <w:rsid w:val="005B6E5B"/>
    <w:rsid w:val="005C274E"/>
    <w:rsid w:val="005C4801"/>
    <w:rsid w:val="005C49D3"/>
    <w:rsid w:val="005C4D14"/>
    <w:rsid w:val="005C5BBE"/>
    <w:rsid w:val="005C5FC4"/>
    <w:rsid w:val="005C74A6"/>
    <w:rsid w:val="005C7B02"/>
    <w:rsid w:val="005D073A"/>
    <w:rsid w:val="005D0874"/>
    <w:rsid w:val="005D0F35"/>
    <w:rsid w:val="005D0FB4"/>
    <w:rsid w:val="005D1932"/>
    <w:rsid w:val="005D1B6D"/>
    <w:rsid w:val="005D1C37"/>
    <w:rsid w:val="005D2ECB"/>
    <w:rsid w:val="005D32ED"/>
    <w:rsid w:val="005D39C1"/>
    <w:rsid w:val="005D43A2"/>
    <w:rsid w:val="005D459C"/>
    <w:rsid w:val="005D45C0"/>
    <w:rsid w:val="005D518C"/>
    <w:rsid w:val="005D5543"/>
    <w:rsid w:val="005D5681"/>
    <w:rsid w:val="005D68CC"/>
    <w:rsid w:val="005E041A"/>
    <w:rsid w:val="005E1034"/>
    <w:rsid w:val="005E2417"/>
    <w:rsid w:val="005E25DB"/>
    <w:rsid w:val="005E2CA8"/>
    <w:rsid w:val="005E3A28"/>
    <w:rsid w:val="005E44A4"/>
    <w:rsid w:val="005E4B88"/>
    <w:rsid w:val="005E4E0C"/>
    <w:rsid w:val="005E558A"/>
    <w:rsid w:val="005E6DAB"/>
    <w:rsid w:val="005F0253"/>
    <w:rsid w:val="005F0256"/>
    <w:rsid w:val="005F0314"/>
    <w:rsid w:val="005F08FE"/>
    <w:rsid w:val="005F1923"/>
    <w:rsid w:val="005F1F69"/>
    <w:rsid w:val="005F29D0"/>
    <w:rsid w:val="005F3097"/>
    <w:rsid w:val="005F30A2"/>
    <w:rsid w:val="005F54E1"/>
    <w:rsid w:val="005F5B47"/>
    <w:rsid w:val="005F6CE0"/>
    <w:rsid w:val="005F6D19"/>
    <w:rsid w:val="005F6D44"/>
    <w:rsid w:val="006000C8"/>
    <w:rsid w:val="00600DD6"/>
    <w:rsid w:val="006016A3"/>
    <w:rsid w:val="0060242F"/>
    <w:rsid w:val="0060268B"/>
    <w:rsid w:val="00602994"/>
    <w:rsid w:val="00603038"/>
    <w:rsid w:val="0060320E"/>
    <w:rsid w:val="00603839"/>
    <w:rsid w:val="00603CE4"/>
    <w:rsid w:val="0060412B"/>
    <w:rsid w:val="00605485"/>
    <w:rsid w:val="006060EE"/>
    <w:rsid w:val="006073E2"/>
    <w:rsid w:val="00610D6D"/>
    <w:rsid w:val="0061136D"/>
    <w:rsid w:val="00611E70"/>
    <w:rsid w:val="00614E52"/>
    <w:rsid w:val="0061527A"/>
    <w:rsid w:val="006156FC"/>
    <w:rsid w:val="00615A24"/>
    <w:rsid w:val="00616ECE"/>
    <w:rsid w:val="00620D2C"/>
    <w:rsid w:val="00620E19"/>
    <w:rsid w:val="0062101E"/>
    <w:rsid w:val="006216F1"/>
    <w:rsid w:val="00622278"/>
    <w:rsid w:val="00622420"/>
    <w:rsid w:val="006231E6"/>
    <w:rsid w:val="00623A23"/>
    <w:rsid w:val="00623DB8"/>
    <w:rsid w:val="00624339"/>
    <w:rsid w:val="0062448F"/>
    <w:rsid w:val="00624A7F"/>
    <w:rsid w:val="00624A8B"/>
    <w:rsid w:val="00624F39"/>
    <w:rsid w:val="006260F3"/>
    <w:rsid w:val="00630104"/>
    <w:rsid w:val="00630512"/>
    <w:rsid w:val="006334DE"/>
    <w:rsid w:val="006335C3"/>
    <w:rsid w:val="0063363F"/>
    <w:rsid w:val="006349B3"/>
    <w:rsid w:val="00634CC5"/>
    <w:rsid w:val="00635A27"/>
    <w:rsid w:val="00635E72"/>
    <w:rsid w:val="00636AB4"/>
    <w:rsid w:val="00637878"/>
    <w:rsid w:val="0063C771"/>
    <w:rsid w:val="00640C88"/>
    <w:rsid w:val="006429FC"/>
    <w:rsid w:val="00642B58"/>
    <w:rsid w:val="00644919"/>
    <w:rsid w:val="006449F3"/>
    <w:rsid w:val="00644C71"/>
    <w:rsid w:val="00645DDF"/>
    <w:rsid w:val="00647024"/>
    <w:rsid w:val="006471AF"/>
    <w:rsid w:val="006475DD"/>
    <w:rsid w:val="00647928"/>
    <w:rsid w:val="0065038C"/>
    <w:rsid w:val="0065059C"/>
    <w:rsid w:val="0065177C"/>
    <w:rsid w:val="00651A05"/>
    <w:rsid w:val="00651E36"/>
    <w:rsid w:val="00652530"/>
    <w:rsid w:val="006526D2"/>
    <w:rsid w:val="00654F21"/>
    <w:rsid w:val="00655477"/>
    <w:rsid w:val="0065585C"/>
    <w:rsid w:val="006570F0"/>
    <w:rsid w:val="00657106"/>
    <w:rsid w:val="006602E0"/>
    <w:rsid w:val="00660B23"/>
    <w:rsid w:val="0066270C"/>
    <w:rsid w:val="00662737"/>
    <w:rsid w:val="006628CA"/>
    <w:rsid w:val="00663581"/>
    <w:rsid w:val="006642DE"/>
    <w:rsid w:val="00665186"/>
    <w:rsid w:val="006656BB"/>
    <w:rsid w:val="00667598"/>
    <w:rsid w:val="00667609"/>
    <w:rsid w:val="0066765F"/>
    <w:rsid w:val="00667CFE"/>
    <w:rsid w:val="00667D11"/>
    <w:rsid w:val="006701F3"/>
    <w:rsid w:val="00670C5F"/>
    <w:rsid w:val="00670DB4"/>
    <w:rsid w:val="00671016"/>
    <w:rsid w:val="006711CE"/>
    <w:rsid w:val="00671517"/>
    <w:rsid w:val="006716A9"/>
    <w:rsid w:val="00671AF1"/>
    <w:rsid w:val="0067208C"/>
    <w:rsid w:val="006721F8"/>
    <w:rsid w:val="00672326"/>
    <w:rsid w:val="00672612"/>
    <w:rsid w:val="0067365E"/>
    <w:rsid w:val="00673709"/>
    <w:rsid w:val="00673FF2"/>
    <w:rsid w:val="006747A1"/>
    <w:rsid w:val="00675D19"/>
    <w:rsid w:val="006801D8"/>
    <w:rsid w:val="00680AD4"/>
    <w:rsid w:val="00680F8A"/>
    <w:rsid w:val="0068120B"/>
    <w:rsid w:val="00682144"/>
    <w:rsid w:val="006832DB"/>
    <w:rsid w:val="006874C0"/>
    <w:rsid w:val="0069076C"/>
    <w:rsid w:val="0069191B"/>
    <w:rsid w:val="0069210E"/>
    <w:rsid w:val="00692227"/>
    <w:rsid w:val="0069284E"/>
    <w:rsid w:val="00692899"/>
    <w:rsid w:val="00692955"/>
    <w:rsid w:val="00692A53"/>
    <w:rsid w:val="00692B19"/>
    <w:rsid w:val="00694D42"/>
    <w:rsid w:val="006A06E9"/>
    <w:rsid w:val="006A2140"/>
    <w:rsid w:val="006A39E8"/>
    <w:rsid w:val="006A3A9D"/>
    <w:rsid w:val="006A4C2B"/>
    <w:rsid w:val="006A4D4E"/>
    <w:rsid w:val="006A4EFE"/>
    <w:rsid w:val="006A5A3C"/>
    <w:rsid w:val="006A7126"/>
    <w:rsid w:val="006A7D8E"/>
    <w:rsid w:val="006AFBC1"/>
    <w:rsid w:val="006B000D"/>
    <w:rsid w:val="006B06A9"/>
    <w:rsid w:val="006B0754"/>
    <w:rsid w:val="006B0F1C"/>
    <w:rsid w:val="006B1340"/>
    <w:rsid w:val="006B16CE"/>
    <w:rsid w:val="006B4DD8"/>
    <w:rsid w:val="006B541A"/>
    <w:rsid w:val="006B6AC9"/>
    <w:rsid w:val="006B7EDA"/>
    <w:rsid w:val="006B7FF7"/>
    <w:rsid w:val="006C00ED"/>
    <w:rsid w:val="006C1421"/>
    <w:rsid w:val="006C1748"/>
    <w:rsid w:val="006C4443"/>
    <w:rsid w:val="006C4449"/>
    <w:rsid w:val="006C4CAF"/>
    <w:rsid w:val="006C50E0"/>
    <w:rsid w:val="006C55EB"/>
    <w:rsid w:val="006C6963"/>
    <w:rsid w:val="006C6FDB"/>
    <w:rsid w:val="006C78F9"/>
    <w:rsid w:val="006C7A12"/>
    <w:rsid w:val="006D086F"/>
    <w:rsid w:val="006D09F5"/>
    <w:rsid w:val="006D1AEF"/>
    <w:rsid w:val="006D1DD0"/>
    <w:rsid w:val="006D448E"/>
    <w:rsid w:val="006D49C7"/>
    <w:rsid w:val="006D559C"/>
    <w:rsid w:val="006D7AD2"/>
    <w:rsid w:val="006D7E54"/>
    <w:rsid w:val="006E063B"/>
    <w:rsid w:val="006E15D1"/>
    <w:rsid w:val="006E237A"/>
    <w:rsid w:val="006E394A"/>
    <w:rsid w:val="006E4BB4"/>
    <w:rsid w:val="006E569B"/>
    <w:rsid w:val="006E66A1"/>
    <w:rsid w:val="006E6F95"/>
    <w:rsid w:val="006E713E"/>
    <w:rsid w:val="006E7EFD"/>
    <w:rsid w:val="006F1A0C"/>
    <w:rsid w:val="006F28A8"/>
    <w:rsid w:val="006F306A"/>
    <w:rsid w:val="006F36AF"/>
    <w:rsid w:val="006F3C95"/>
    <w:rsid w:val="006F4377"/>
    <w:rsid w:val="006F4A4B"/>
    <w:rsid w:val="006F5AD3"/>
    <w:rsid w:val="006F6CED"/>
    <w:rsid w:val="006F75B3"/>
    <w:rsid w:val="00700283"/>
    <w:rsid w:val="00700310"/>
    <w:rsid w:val="00700406"/>
    <w:rsid w:val="00700E37"/>
    <w:rsid w:val="007011CE"/>
    <w:rsid w:val="00702F26"/>
    <w:rsid w:val="00702F45"/>
    <w:rsid w:val="00703226"/>
    <w:rsid w:val="00703C4B"/>
    <w:rsid w:val="00704048"/>
    <w:rsid w:val="00704495"/>
    <w:rsid w:val="007054BB"/>
    <w:rsid w:val="00705A99"/>
    <w:rsid w:val="007064D5"/>
    <w:rsid w:val="007072E6"/>
    <w:rsid w:val="00707DF6"/>
    <w:rsid w:val="00710370"/>
    <w:rsid w:val="00710512"/>
    <w:rsid w:val="007105B7"/>
    <w:rsid w:val="00710B8C"/>
    <w:rsid w:val="007110AF"/>
    <w:rsid w:val="0071141F"/>
    <w:rsid w:val="00711B50"/>
    <w:rsid w:val="00711C32"/>
    <w:rsid w:val="00712FF1"/>
    <w:rsid w:val="007138BF"/>
    <w:rsid w:val="00713D49"/>
    <w:rsid w:val="00714886"/>
    <w:rsid w:val="00714CEF"/>
    <w:rsid w:val="0071579E"/>
    <w:rsid w:val="00715E14"/>
    <w:rsid w:val="0071689B"/>
    <w:rsid w:val="007170D5"/>
    <w:rsid w:val="007174F0"/>
    <w:rsid w:val="007175C0"/>
    <w:rsid w:val="007217CB"/>
    <w:rsid w:val="0072376A"/>
    <w:rsid w:val="00724006"/>
    <w:rsid w:val="007250ED"/>
    <w:rsid w:val="007252E7"/>
    <w:rsid w:val="007255F7"/>
    <w:rsid w:val="007268A7"/>
    <w:rsid w:val="00726D0B"/>
    <w:rsid w:val="00727B1B"/>
    <w:rsid w:val="00727B5A"/>
    <w:rsid w:val="00727BA9"/>
    <w:rsid w:val="0072E2CC"/>
    <w:rsid w:val="007334C3"/>
    <w:rsid w:val="00733F6D"/>
    <w:rsid w:val="00734711"/>
    <w:rsid w:val="00734BFA"/>
    <w:rsid w:val="00735621"/>
    <w:rsid w:val="00735BEE"/>
    <w:rsid w:val="00735C18"/>
    <w:rsid w:val="00735D08"/>
    <w:rsid w:val="00737E1D"/>
    <w:rsid w:val="007400B7"/>
    <w:rsid w:val="00740BD2"/>
    <w:rsid w:val="00740CCE"/>
    <w:rsid w:val="00740DF1"/>
    <w:rsid w:val="00741B21"/>
    <w:rsid w:val="00741C32"/>
    <w:rsid w:val="00742492"/>
    <w:rsid w:val="007429FB"/>
    <w:rsid w:val="00743613"/>
    <w:rsid w:val="00744143"/>
    <w:rsid w:val="00744FAA"/>
    <w:rsid w:val="0074580E"/>
    <w:rsid w:val="007475C5"/>
    <w:rsid w:val="00747DA5"/>
    <w:rsid w:val="0075198B"/>
    <w:rsid w:val="00752171"/>
    <w:rsid w:val="00752E30"/>
    <w:rsid w:val="00754116"/>
    <w:rsid w:val="007549BA"/>
    <w:rsid w:val="00754DA1"/>
    <w:rsid w:val="00755515"/>
    <w:rsid w:val="0075561D"/>
    <w:rsid w:val="00756481"/>
    <w:rsid w:val="00756CEC"/>
    <w:rsid w:val="007570DB"/>
    <w:rsid w:val="0075741C"/>
    <w:rsid w:val="007574A8"/>
    <w:rsid w:val="00760345"/>
    <w:rsid w:val="0076034D"/>
    <w:rsid w:val="0076130A"/>
    <w:rsid w:val="0076135F"/>
    <w:rsid w:val="00761EE0"/>
    <w:rsid w:val="00764313"/>
    <w:rsid w:val="0076755F"/>
    <w:rsid w:val="00767C53"/>
    <w:rsid w:val="00767F1E"/>
    <w:rsid w:val="00770769"/>
    <w:rsid w:val="00770C6B"/>
    <w:rsid w:val="0077284D"/>
    <w:rsid w:val="0077320D"/>
    <w:rsid w:val="00773614"/>
    <w:rsid w:val="00773F18"/>
    <w:rsid w:val="00774FF0"/>
    <w:rsid w:val="00775D19"/>
    <w:rsid w:val="0077633B"/>
    <w:rsid w:val="00776625"/>
    <w:rsid w:val="00776D1F"/>
    <w:rsid w:val="00776E06"/>
    <w:rsid w:val="00777020"/>
    <w:rsid w:val="0077724C"/>
    <w:rsid w:val="007775BA"/>
    <w:rsid w:val="007803C4"/>
    <w:rsid w:val="00780A20"/>
    <w:rsid w:val="00781916"/>
    <w:rsid w:val="007821A8"/>
    <w:rsid w:val="00783081"/>
    <w:rsid w:val="00783499"/>
    <w:rsid w:val="00784181"/>
    <w:rsid w:val="00785392"/>
    <w:rsid w:val="00785B19"/>
    <w:rsid w:val="007862F6"/>
    <w:rsid w:val="00786D21"/>
    <w:rsid w:val="007912AD"/>
    <w:rsid w:val="00791318"/>
    <w:rsid w:val="0079187B"/>
    <w:rsid w:val="00791952"/>
    <w:rsid w:val="00792FFF"/>
    <w:rsid w:val="007933B3"/>
    <w:rsid w:val="00793665"/>
    <w:rsid w:val="00794FD8"/>
    <w:rsid w:val="00795389"/>
    <w:rsid w:val="007953E1"/>
    <w:rsid w:val="00795482"/>
    <w:rsid w:val="00796352"/>
    <w:rsid w:val="00797001"/>
    <w:rsid w:val="0079719A"/>
    <w:rsid w:val="00797CC7"/>
    <w:rsid w:val="00797D67"/>
    <w:rsid w:val="007A07FB"/>
    <w:rsid w:val="007A1484"/>
    <w:rsid w:val="007A1487"/>
    <w:rsid w:val="007A2375"/>
    <w:rsid w:val="007A2393"/>
    <w:rsid w:val="007A26FF"/>
    <w:rsid w:val="007A2DA5"/>
    <w:rsid w:val="007A3270"/>
    <w:rsid w:val="007A334E"/>
    <w:rsid w:val="007A4E9F"/>
    <w:rsid w:val="007A4FDC"/>
    <w:rsid w:val="007A5194"/>
    <w:rsid w:val="007A6162"/>
    <w:rsid w:val="007A761A"/>
    <w:rsid w:val="007A7CFB"/>
    <w:rsid w:val="007B0998"/>
    <w:rsid w:val="007B0CB6"/>
    <w:rsid w:val="007B1741"/>
    <w:rsid w:val="007B1880"/>
    <w:rsid w:val="007B2338"/>
    <w:rsid w:val="007B23EE"/>
    <w:rsid w:val="007B2B67"/>
    <w:rsid w:val="007B3BFA"/>
    <w:rsid w:val="007B54D9"/>
    <w:rsid w:val="007B5D73"/>
    <w:rsid w:val="007C0371"/>
    <w:rsid w:val="007C0D04"/>
    <w:rsid w:val="007C1A9C"/>
    <w:rsid w:val="007C1B21"/>
    <w:rsid w:val="007C367B"/>
    <w:rsid w:val="007C3BAE"/>
    <w:rsid w:val="007C445F"/>
    <w:rsid w:val="007C51D1"/>
    <w:rsid w:val="007C5F7F"/>
    <w:rsid w:val="007C6C82"/>
    <w:rsid w:val="007C76F9"/>
    <w:rsid w:val="007C7E13"/>
    <w:rsid w:val="007D0605"/>
    <w:rsid w:val="007D087F"/>
    <w:rsid w:val="007D0B89"/>
    <w:rsid w:val="007D16A8"/>
    <w:rsid w:val="007D1A02"/>
    <w:rsid w:val="007D1CDC"/>
    <w:rsid w:val="007D2A52"/>
    <w:rsid w:val="007D3691"/>
    <w:rsid w:val="007D3924"/>
    <w:rsid w:val="007D3BE5"/>
    <w:rsid w:val="007D3ED3"/>
    <w:rsid w:val="007D451C"/>
    <w:rsid w:val="007D6D87"/>
    <w:rsid w:val="007D76F0"/>
    <w:rsid w:val="007D77F4"/>
    <w:rsid w:val="007E019A"/>
    <w:rsid w:val="007E17FC"/>
    <w:rsid w:val="007E2644"/>
    <w:rsid w:val="007E45B9"/>
    <w:rsid w:val="007E4BDC"/>
    <w:rsid w:val="007E4BE8"/>
    <w:rsid w:val="007E5007"/>
    <w:rsid w:val="007E5364"/>
    <w:rsid w:val="007E5664"/>
    <w:rsid w:val="007E58BF"/>
    <w:rsid w:val="007E63BF"/>
    <w:rsid w:val="007E6EAB"/>
    <w:rsid w:val="007E74C5"/>
    <w:rsid w:val="007F000B"/>
    <w:rsid w:val="007F14DB"/>
    <w:rsid w:val="007F1766"/>
    <w:rsid w:val="007F2225"/>
    <w:rsid w:val="007F339B"/>
    <w:rsid w:val="007F4B1A"/>
    <w:rsid w:val="007F59CC"/>
    <w:rsid w:val="007F5DF8"/>
    <w:rsid w:val="007F5FDD"/>
    <w:rsid w:val="007F6D62"/>
    <w:rsid w:val="007F7F2F"/>
    <w:rsid w:val="008002C9"/>
    <w:rsid w:val="008007B9"/>
    <w:rsid w:val="00801B14"/>
    <w:rsid w:val="00802685"/>
    <w:rsid w:val="0080422C"/>
    <w:rsid w:val="00805F92"/>
    <w:rsid w:val="0080706D"/>
    <w:rsid w:val="0081128B"/>
    <w:rsid w:val="00811BB2"/>
    <w:rsid w:val="008125DE"/>
    <w:rsid w:val="0081284F"/>
    <w:rsid w:val="00812959"/>
    <w:rsid w:val="0081296A"/>
    <w:rsid w:val="008138FD"/>
    <w:rsid w:val="00813B23"/>
    <w:rsid w:val="0081730B"/>
    <w:rsid w:val="008208C0"/>
    <w:rsid w:val="00820AF7"/>
    <w:rsid w:val="00821FFC"/>
    <w:rsid w:val="008226F1"/>
    <w:rsid w:val="0082299C"/>
    <w:rsid w:val="0082366E"/>
    <w:rsid w:val="00825026"/>
    <w:rsid w:val="00825500"/>
    <w:rsid w:val="00826358"/>
    <w:rsid w:val="00826A1A"/>
    <w:rsid w:val="0082775E"/>
    <w:rsid w:val="0083007B"/>
    <w:rsid w:val="00830305"/>
    <w:rsid w:val="008306D7"/>
    <w:rsid w:val="0083223E"/>
    <w:rsid w:val="008331D9"/>
    <w:rsid w:val="008344B0"/>
    <w:rsid w:val="008354F9"/>
    <w:rsid w:val="008356A3"/>
    <w:rsid w:val="0083695A"/>
    <w:rsid w:val="00836B10"/>
    <w:rsid w:val="00837150"/>
    <w:rsid w:val="00837C65"/>
    <w:rsid w:val="0084022F"/>
    <w:rsid w:val="00840C8F"/>
    <w:rsid w:val="00840E84"/>
    <w:rsid w:val="0084218B"/>
    <w:rsid w:val="0084220F"/>
    <w:rsid w:val="008430FD"/>
    <w:rsid w:val="00843566"/>
    <w:rsid w:val="0084372A"/>
    <w:rsid w:val="0084397D"/>
    <w:rsid w:val="00845361"/>
    <w:rsid w:val="0084633C"/>
    <w:rsid w:val="00846609"/>
    <w:rsid w:val="00850573"/>
    <w:rsid w:val="00850BBB"/>
    <w:rsid w:val="0085151A"/>
    <w:rsid w:val="008516D2"/>
    <w:rsid w:val="00851EB5"/>
    <w:rsid w:val="00852327"/>
    <w:rsid w:val="00852D8B"/>
    <w:rsid w:val="008544A0"/>
    <w:rsid w:val="00854C7D"/>
    <w:rsid w:val="00855510"/>
    <w:rsid w:val="00855F5C"/>
    <w:rsid w:val="008566D5"/>
    <w:rsid w:val="008568A2"/>
    <w:rsid w:val="00857398"/>
    <w:rsid w:val="00860457"/>
    <w:rsid w:val="00860B4E"/>
    <w:rsid w:val="00861D4D"/>
    <w:rsid w:val="008647CC"/>
    <w:rsid w:val="008651CC"/>
    <w:rsid w:val="00866523"/>
    <w:rsid w:val="00866B6F"/>
    <w:rsid w:val="008673C9"/>
    <w:rsid w:val="008675B2"/>
    <w:rsid w:val="008675E8"/>
    <w:rsid w:val="008700A2"/>
    <w:rsid w:val="00870D9F"/>
    <w:rsid w:val="008715CE"/>
    <w:rsid w:val="00871773"/>
    <w:rsid w:val="00872BA2"/>
    <w:rsid w:val="0087497D"/>
    <w:rsid w:val="008812DE"/>
    <w:rsid w:val="00881D69"/>
    <w:rsid w:val="008833C7"/>
    <w:rsid w:val="0088439B"/>
    <w:rsid w:val="0088545B"/>
    <w:rsid w:val="00885F72"/>
    <w:rsid w:val="0088673A"/>
    <w:rsid w:val="008871FE"/>
    <w:rsid w:val="008878A2"/>
    <w:rsid w:val="00887A7C"/>
    <w:rsid w:val="00890670"/>
    <w:rsid w:val="0089087B"/>
    <w:rsid w:val="00891622"/>
    <w:rsid w:val="008930C6"/>
    <w:rsid w:val="00893549"/>
    <w:rsid w:val="00893552"/>
    <w:rsid w:val="00893AF4"/>
    <w:rsid w:val="00893FA8"/>
    <w:rsid w:val="00894546"/>
    <w:rsid w:val="00894822"/>
    <w:rsid w:val="00894B4C"/>
    <w:rsid w:val="00894F68"/>
    <w:rsid w:val="00895117"/>
    <w:rsid w:val="008958B9"/>
    <w:rsid w:val="00895EB8"/>
    <w:rsid w:val="008960E1"/>
    <w:rsid w:val="008966A9"/>
    <w:rsid w:val="0089688D"/>
    <w:rsid w:val="0089703E"/>
    <w:rsid w:val="008A168A"/>
    <w:rsid w:val="008A1E7E"/>
    <w:rsid w:val="008A20E9"/>
    <w:rsid w:val="008A24C6"/>
    <w:rsid w:val="008A29FA"/>
    <w:rsid w:val="008A2BCD"/>
    <w:rsid w:val="008A3F42"/>
    <w:rsid w:val="008A4017"/>
    <w:rsid w:val="008A4685"/>
    <w:rsid w:val="008A61BD"/>
    <w:rsid w:val="008A7AE2"/>
    <w:rsid w:val="008B0938"/>
    <w:rsid w:val="008B0AAA"/>
    <w:rsid w:val="008B0CAF"/>
    <w:rsid w:val="008B225A"/>
    <w:rsid w:val="008B3FB4"/>
    <w:rsid w:val="008B42E3"/>
    <w:rsid w:val="008B58A6"/>
    <w:rsid w:val="008B7F36"/>
    <w:rsid w:val="008C0416"/>
    <w:rsid w:val="008C23A2"/>
    <w:rsid w:val="008C2595"/>
    <w:rsid w:val="008C2802"/>
    <w:rsid w:val="008C285A"/>
    <w:rsid w:val="008C3DFC"/>
    <w:rsid w:val="008C40F1"/>
    <w:rsid w:val="008C5263"/>
    <w:rsid w:val="008C6286"/>
    <w:rsid w:val="008C6AF9"/>
    <w:rsid w:val="008C765B"/>
    <w:rsid w:val="008C78CF"/>
    <w:rsid w:val="008D185B"/>
    <w:rsid w:val="008D1985"/>
    <w:rsid w:val="008D1BCF"/>
    <w:rsid w:val="008D2B0F"/>
    <w:rsid w:val="008D32DE"/>
    <w:rsid w:val="008D3DF9"/>
    <w:rsid w:val="008D40CE"/>
    <w:rsid w:val="008D47A2"/>
    <w:rsid w:val="008D4B68"/>
    <w:rsid w:val="008D4C19"/>
    <w:rsid w:val="008D63EF"/>
    <w:rsid w:val="008D74D8"/>
    <w:rsid w:val="008D7524"/>
    <w:rsid w:val="008D7C2F"/>
    <w:rsid w:val="008E0F3E"/>
    <w:rsid w:val="008E0F5E"/>
    <w:rsid w:val="008E12F7"/>
    <w:rsid w:val="008E19C7"/>
    <w:rsid w:val="008E2C56"/>
    <w:rsid w:val="008E30A7"/>
    <w:rsid w:val="008E6C7C"/>
    <w:rsid w:val="008E719A"/>
    <w:rsid w:val="008F1619"/>
    <w:rsid w:val="008F3EBA"/>
    <w:rsid w:val="008F400E"/>
    <w:rsid w:val="008F4899"/>
    <w:rsid w:val="008F4EB0"/>
    <w:rsid w:val="008F56DF"/>
    <w:rsid w:val="008F6D59"/>
    <w:rsid w:val="009003B9"/>
    <w:rsid w:val="009004A7"/>
    <w:rsid w:val="0090174A"/>
    <w:rsid w:val="009018F9"/>
    <w:rsid w:val="0090225D"/>
    <w:rsid w:val="009022D3"/>
    <w:rsid w:val="00902984"/>
    <w:rsid w:val="0090359F"/>
    <w:rsid w:val="009035AB"/>
    <w:rsid w:val="00904F4C"/>
    <w:rsid w:val="0090522D"/>
    <w:rsid w:val="00905407"/>
    <w:rsid w:val="009054DC"/>
    <w:rsid w:val="00905C8F"/>
    <w:rsid w:val="00905CB4"/>
    <w:rsid w:val="00905E6D"/>
    <w:rsid w:val="00906291"/>
    <w:rsid w:val="00907C29"/>
    <w:rsid w:val="00907FCD"/>
    <w:rsid w:val="00910474"/>
    <w:rsid w:val="00910A71"/>
    <w:rsid w:val="00910B58"/>
    <w:rsid w:val="009128BC"/>
    <w:rsid w:val="00913B21"/>
    <w:rsid w:val="00914746"/>
    <w:rsid w:val="009151BE"/>
    <w:rsid w:val="009152AA"/>
    <w:rsid w:val="00915B23"/>
    <w:rsid w:val="00916418"/>
    <w:rsid w:val="00916947"/>
    <w:rsid w:val="0091798C"/>
    <w:rsid w:val="0092048D"/>
    <w:rsid w:val="00920757"/>
    <w:rsid w:val="00921DE9"/>
    <w:rsid w:val="0092216A"/>
    <w:rsid w:val="009229A5"/>
    <w:rsid w:val="00922D84"/>
    <w:rsid w:val="00923940"/>
    <w:rsid w:val="0092498E"/>
    <w:rsid w:val="0092529E"/>
    <w:rsid w:val="0092642C"/>
    <w:rsid w:val="00926CDC"/>
    <w:rsid w:val="009277AF"/>
    <w:rsid w:val="009278D7"/>
    <w:rsid w:val="00927FB5"/>
    <w:rsid w:val="009304A6"/>
    <w:rsid w:val="0093087C"/>
    <w:rsid w:val="00930AAD"/>
    <w:rsid w:val="009319A9"/>
    <w:rsid w:val="00931A9A"/>
    <w:rsid w:val="00932828"/>
    <w:rsid w:val="00932A56"/>
    <w:rsid w:val="00934CB9"/>
    <w:rsid w:val="009353C2"/>
    <w:rsid w:val="00935C78"/>
    <w:rsid w:val="00935CF8"/>
    <w:rsid w:val="00936016"/>
    <w:rsid w:val="00937574"/>
    <w:rsid w:val="009412D1"/>
    <w:rsid w:val="0094499E"/>
    <w:rsid w:val="0094634A"/>
    <w:rsid w:val="00946B47"/>
    <w:rsid w:val="00947093"/>
    <w:rsid w:val="009472A2"/>
    <w:rsid w:val="00947556"/>
    <w:rsid w:val="00947CD0"/>
    <w:rsid w:val="0095036B"/>
    <w:rsid w:val="00950E26"/>
    <w:rsid w:val="00951720"/>
    <w:rsid w:val="00951A2D"/>
    <w:rsid w:val="00951E8E"/>
    <w:rsid w:val="009527FF"/>
    <w:rsid w:val="009532BF"/>
    <w:rsid w:val="00953D05"/>
    <w:rsid w:val="009540CC"/>
    <w:rsid w:val="009544CE"/>
    <w:rsid w:val="00955447"/>
    <w:rsid w:val="00955B22"/>
    <w:rsid w:val="009568F7"/>
    <w:rsid w:val="0095B534"/>
    <w:rsid w:val="0095CF2F"/>
    <w:rsid w:val="00960C64"/>
    <w:rsid w:val="00961888"/>
    <w:rsid w:val="00961ECE"/>
    <w:rsid w:val="00962736"/>
    <w:rsid w:val="009627BF"/>
    <w:rsid w:val="00962A61"/>
    <w:rsid w:val="00963195"/>
    <w:rsid w:val="00963466"/>
    <w:rsid w:val="009635BC"/>
    <w:rsid w:val="00963C8B"/>
    <w:rsid w:val="00963FB9"/>
    <w:rsid w:val="00964D5A"/>
    <w:rsid w:val="009652DF"/>
    <w:rsid w:val="009667C7"/>
    <w:rsid w:val="00967554"/>
    <w:rsid w:val="009676A5"/>
    <w:rsid w:val="00970214"/>
    <w:rsid w:val="009702C3"/>
    <w:rsid w:val="00970E48"/>
    <w:rsid w:val="009726FF"/>
    <w:rsid w:val="00972D2C"/>
    <w:rsid w:val="00973234"/>
    <w:rsid w:val="00973A43"/>
    <w:rsid w:val="00973C8B"/>
    <w:rsid w:val="0097465B"/>
    <w:rsid w:val="009747B2"/>
    <w:rsid w:val="00974AC9"/>
    <w:rsid w:val="00974C3D"/>
    <w:rsid w:val="009753A6"/>
    <w:rsid w:val="00975B2C"/>
    <w:rsid w:val="00976278"/>
    <w:rsid w:val="0097777F"/>
    <w:rsid w:val="00977D2D"/>
    <w:rsid w:val="0098120F"/>
    <w:rsid w:val="00981EF5"/>
    <w:rsid w:val="00982036"/>
    <w:rsid w:val="00983886"/>
    <w:rsid w:val="0098414D"/>
    <w:rsid w:val="009843A3"/>
    <w:rsid w:val="009849DD"/>
    <w:rsid w:val="00984ECB"/>
    <w:rsid w:val="009851B0"/>
    <w:rsid w:val="00985C56"/>
    <w:rsid w:val="00985FB8"/>
    <w:rsid w:val="009865B0"/>
    <w:rsid w:val="0098662D"/>
    <w:rsid w:val="00986D6C"/>
    <w:rsid w:val="00987228"/>
    <w:rsid w:val="00990C17"/>
    <w:rsid w:val="00990EE4"/>
    <w:rsid w:val="0099148A"/>
    <w:rsid w:val="00991D30"/>
    <w:rsid w:val="00991E98"/>
    <w:rsid w:val="0099326F"/>
    <w:rsid w:val="00993520"/>
    <w:rsid w:val="00994B76"/>
    <w:rsid w:val="00996803"/>
    <w:rsid w:val="009977C8"/>
    <w:rsid w:val="0099788D"/>
    <w:rsid w:val="009A0142"/>
    <w:rsid w:val="009A032D"/>
    <w:rsid w:val="009A096F"/>
    <w:rsid w:val="009A1D5B"/>
    <w:rsid w:val="009A22A2"/>
    <w:rsid w:val="009A2E1E"/>
    <w:rsid w:val="009A3421"/>
    <w:rsid w:val="009A3C74"/>
    <w:rsid w:val="009A4568"/>
    <w:rsid w:val="009A4FEF"/>
    <w:rsid w:val="009A571C"/>
    <w:rsid w:val="009A5B40"/>
    <w:rsid w:val="009A7013"/>
    <w:rsid w:val="009B01C2"/>
    <w:rsid w:val="009B0E4D"/>
    <w:rsid w:val="009B0EB0"/>
    <w:rsid w:val="009B0FC7"/>
    <w:rsid w:val="009B2273"/>
    <w:rsid w:val="009B32E6"/>
    <w:rsid w:val="009B46A9"/>
    <w:rsid w:val="009B5A48"/>
    <w:rsid w:val="009B61B8"/>
    <w:rsid w:val="009B6E6D"/>
    <w:rsid w:val="009C0927"/>
    <w:rsid w:val="009C0A29"/>
    <w:rsid w:val="009C11E9"/>
    <w:rsid w:val="009C1F6B"/>
    <w:rsid w:val="009C318B"/>
    <w:rsid w:val="009C3C58"/>
    <w:rsid w:val="009C3DB4"/>
    <w:rsid w:val="009C44C2"/>
    <w:rsid w:val="009C491A"/>
    <w:rsid w:val="009C554C"/>
    <w:rsid w:val="009C5862"/>
    <w:rsid w:val="009C6F93"/>
    <w:rsid w:val="009C7115"/>
    <w:rsid w:val="009C7C2A"/>
    <w:rsid w:val="009D0740"/>
    <w:rsid w:val="009D0BA3"/>
    <w:rsid w:val="009D0D86"/>
    <w:rsid w:val="009D1035"/>
    <w:rsid w:val="009D2368"/>
    <w:rsid w:val="009D2A1F"/>
    <w:rsid w:val="009D337D"/>
    <w:rsid w:val="009D3655"/>
    <w:rsid w:val="009D48E2"/>
    <w:rsid w:val="009D4A46"/>
    <w:rsid w:val="009D4F60"/>
    <w:rsid w:val="009D74DF"/>
    <w:rsid w:val="009E0C34"/>
    <w:rsid w:val="009E101F"/>
    <w:rsid w:val="009E4A5F"/>
    <w:rsid w:val="009E4EF7"/>
    <w:rsid w:val="009E4FC7"/>
    <w:rsid w:val="009F2D60"/>
    <w:rsid w:val="009F3037"/>
    <w:rsid w:val="009F3CF2"/>
    <w:rsid w:val="009F4327"/>
    <w:rsid w:val="009F4336"/>
    <w:rsid w:val="009F457B"/>
    <w:rsid w:val="009F50B9"/>
    <w:rsid w:val="009F518C"/>
    <w:rsid w:val="009F51EE"/>
    <w:rsid w:val="009F57B5"/>
    <w:rsid w:val="009F580F"/>
    <w:rsid w:val="009F64BF"/>
    <w:rsid w:val="009F6F79"/>
    <w:rsid w:val="009F7693"/>
    <w:rsid w:val="00A0050A"/>
    <w:rsid w:val="00A00AC6"/>
    <w:rsid w:val="00A00AC9"/>
    <w:rsid w:val="00A02C94"/>
    <w:rsid w:val="00A0433F"/>
    <w:rsid w:val="00A05E6C"/>
    <w:rsid w:val="00A0630D"/>
    <w:rsid w:val="00A073E5"/>
    <w:rsid w:val="00A108AF"/>
    <w:rsid w:val="00A10C45"/>
    <w:rsid w:val="00A11A64"/>
    <w:rsid w:val="00A12A0F"/>
    <w:rsid w:val="00A12E4C"/>
    <w:rsid w:val="00A154C0"/>
    <w:rsid w:val="00A155F9"/>
    <w:rsid w:val="00A159C6"/>
    <w:rsid w:val="00A15F29"/>
    <w:rsid w:val="00A16ABD"/>
    <w:rsid w:val="00A200F1"/>
    <w:rsid w:val="00A2041A"/>
    <w:rsid w:val="00A20453"/>
    <w:rsid w:val="00A209AB"/>
    <w:rsid w:val="00A22522"/>
    <w:rsid w:val="00A22E91"/>
    <w:rsid w:val="00A23741"/>
    <w:rsid w:val="00A23F3B"/>
    <w:rsid w:val="00A2461C"/>
    <w:rsid w:val="00A24770"/>
    <w:rsid w:val="00A24E8B"/>
    <w:rsid w:val="00A25FE5"/>
    <w:rsid w:val="00A263B2"/>
    <w:rsid w:val="00A26A0F"/>
    <w:rsid w:val="00A27FE0"/>
    <w:rsid w:val="00A3074C"/>
    <w:rsid w:val="00A3076D"/>
    <w:rsid w:val="00A31AF7"/>
    <w:rsid w:val="00A32F2E"/>
    <w:rsid w:val="00A331CD"/>
    <w:rsid w:val="00A337E7"/>
    <w:rsid w:val="00A35284"/>
    <w:rsid w:val="00A35A1E"/>
    <w:rsid w:val="00A36DC6"/>
    <w:rsid w:val="00A36DC7"/>
    <w:rsid w:val="00A36ED1"/>
    <w:rsid w:val="00A37B5B"/>
    <w:rsid w:val="00A37D5E"/>
    <w:rsid w:val="00A40A9D"/>
    <w:rsid w:val="00A41626"/>
    <w:rsid w:val="00A42698"/>
    <w:rsid w:val="00A43514"/>
    <w:rsid w:val="00A43947"/>
    <w:rsid w:val="00A44250"/>
    <w:rsid w:val="00A45503"/>
    <w:rsid w:val="00A4573E"/>
    <w:rsid w:val="00A46510"/>
    <w:rsid w:val="00A4675D"/>
    <w:rsid w:val="00A469F6"/>
    <w:rsid w:val="00A47634"/>
    <w:rsid w:val="00A50C1A"/>
    <w:rsid w:val="00A50F58"/>
    <w:rsid w:val="00A50F60"/>
    <w:rsid w:val="00A5126D"/>
    <w:rsid w:val="00A51EB5"/>
    <w:rsid w:val="00A5204F"/>
    <w:rsid w:val="00A55696"/>
    <w:rsid w:val="00A55F05"/>
    <w:rsid w:val="00A5646F"/>
    <w:rsid w:val="00A575B7"/>
    <w:rsid w:val="00A57F26"/>
    <w:rsid w:val="00A60A48"/>
    <w:rsid w:val="00A60AF9"/>
    <w:rsid w:val="00A612D6"/>
    <w:rsid w:val="00A61A78"/>
    <w:rsid w:val="00A61D1A"/>
    <w:rsid w:val="00A61FE0"/>
    <w:rsid w:val="00A63410"/>
    <w:rsid w:val="00A642B1"/>
    <w:rsid w:val="00A666F1"/>
    <w:rsid w:val="00A704D9"/>
    <w:rsid w:val="00A707AA"/>
    <w:rsid w:val="00A73193"/>
    <w:rsid w:val="00A7378E"/>
    <w:rsid w:val="00A7617E"/>
    <w:rsid w:val="00A76318"/>
    <w:rsid w:val="00A76814"/>
    <w:rsid w:val="00A76A5C"/>
    <w:rsid w:val="00A77C3D"/>
    <w:rsid w:val="00A77DE1"/>
    <w:rsid w:val="00A80081"/>
    <w:rsid w:val="00A82BBC"/>
    <w:rsid w:val="00A841E9"/>
    <w:rsid w:val="00A84C2D"/>
    <w:rsid w:val="00A8665F"/>
    <w:rsid w:val="00A866D4"/>
    <w:rsid w:val="00A86D76"/>
    <w:rsid w:val="00A9090C"/>
    <w:rsid w:val="00A91094"/>
    <w:rsid w:val="00A91373"/>
    <w:rsid w:val="00A91C56"/>
    <w:rsid w:val="00A923FA"/>
    <w:rsid w:val="00A944D7"/>
    <w:rsid w:val="00A95CCE"/>
    <w:rsid w:val="00A96016"/>
    <w:rsid w:val="00A962BA"/>
    <w:rsid w:val="00A96679"/>
    <w:rsid w:val="00A9781C"/>
    <w:rsid w:val="00AA0442"/>
    <w:rsid w:val="00AA0B89"/>
    <w:rsid w:val="00AA16A0"/>
    <w:rsid w:val="00AA1941"/>
    <w:rsid w:val="00AA2DA5"/>
    <w:rsid w:val="00AA34A2"/>
    <w:rsid w:val="00AA39CC"/>
    <w:rsid w:val="00AA3F06"/>
    <w:rsid w:val="00AA510D"/>
    <w:rsid w:val="00AA56CD"/>
    <w:rsid w:val="00AA6086"/>
    <w:rsid w:val="00AA6911"/>
    <w:rsid w:val="00AB0499"/>
    <w:rsid w:val="00AB0AED"/>
    <w:rsid w:val="00AB13C6"/>
    <w:rsid w:val="00AB2882"/>
    <w:rsid w:val="00AB374D"/>
    <w:rsid w:val="00AB38F3"/>
    <w:rsid w:val="00AB4B99"/>
    <w:rsid w:val="00AB5780"/>
    <w:rsid w:val="00AB5E1A"/>
    <w:rsid w:val="00AB70D9"/>
    <w:rsid w:val="00AB7366"/>
    <w:rsid w:val="00AB7835"/>
    <w:rsid w:val="00AB7BB6"/>
    <w:rsid w:val="00ABC4CB"/>
    <w:rsid w:val="00AC0904"/>
    <w:rsid w:val="00AC25B2"/>
    <w:rsid w:val="00AC3D09"/>
    <w:rsid w:val="00AC488D"/>
    <w:rsid w:val="00AC4E55"/>
    <w:rsid w:val="00AC5ED5"/>
    <w:rsid w:val="00AC61D0"/>
    <w:rsid w:val="00AC65B1"/>
    <w:rsid w:val="00AC6AEC"/>
    <w:rsid w:val="00AC7741"/>
    <w:rsid w:val="00AC7EB9"/>
    <w:rsid w:val="00AD06A3"/>
    <w:rsid w:val="00AD06EF"/>
    <w:rsid w:val="00AD163D"/>
    <w:rsid w:val="00AD1AEC"/>
    <w:rsid w:val="00AD1CA9"/>
    <w:rsid w:val="00AD1EDA"/>
    <w:rsid w:val="00AD20C0"/>
    <w:rsid w:val="00AD28CA"/>
    <w:rsid w:val="00AD2A8D"/>
    <w:rsid w:val="00AD314B"/>
    <w:rsid w:val="00AD3769"/>
    <w:rsid w:val="00AD4EC6"/>
    <w:rsid w:val="00AD5F1A"/>
    <w:rsid w:val="00AE007B"/>
    <w:rsid w:val="00AE01F6"/>
    <w:rsid w:val="00AE025E"/>
    <w:rsid w:val="00AE16D9"/>
    <w:rsid w:val="00AE1A6F"/>
    <w:rsid w:val="00AE31D4"/>
    <w:rsid w:val="00AE32C5"/>
    <w:rsid w:val="00AE3588"/>
    <w:rsid w:val="00AE3B1B"/>
    <w:rsid w:val="00AE3FD7"/>
    <w:rsid w:val="00AE4788"/>
    <w:rsid w:val="00AE5418"/>
    <w:rsid w:val="00AE6FFD"/>
    <w:rsid w:val="00AE7173"/>
    <w:rsid w:val="00AE76A7"/>
    <w:rsid w:val="00AE7C8B"/>
    <w:rsid w:val="00AE7E7A"/>
    <w:rsid w:val="00AF2063"/>
    <w:rsid w:val="00AF21D5"/>
    <w:rsid w:val="00AF364B"/>
    <w:rsid w:val="00AF56C4"/>
    <w:rsid w:val="00AF5D1B"/>
    <w:rsid w:val="00AF6210"/>
    <w:rsid w:val="00B01654"/>
    <w:rsid w:val="00B016A7"/>
    <w:rsid w:val="00B028F0"/>
    <w:rsid w:val="00B02C59"/>
    <w:rsid w:val="00B04D19"/>
    <w:rsid w:val="00B05C64"/>
    <w:rsid w:val="00B067C7"/>
    <w:rsid w:val="00B102D6"/>
    <w:rsid w:val="00B1161E"/>
    <w:rsid w:val="00B1169F"/>
    <w:rsid w:val="00B11923"/>
    <w:rsid w:val="00B11DDA"/>
    <w:rsid w:val="00B11E5A"/>
    <w:rsid w:val="00B123F9"/>
    <w:rsid w:val="00B124C3"/>
    <w:rsid w:val="00B12BB9"/>
    <w:rsid w:val="00B13BA7"/>
    <w:rsid w:val="00B13C4B"/>
    <w:rsid w:val="00B13FF3"/>
    <w:rsid w:val="00B15736"/>
    <w:rsid w:val="00B16B51"/>
    <w:rsid w:val="00B16C9E"/>
    <w:rsid w:val="00B1778F"/>
    <w:rsid w:val="00B17B9B"/>
    <w:rsid w:val="00B201EE"/>
    <w:rsid w:val="00B20624"/>
    <w:rsid w:val="00B20BAE"/>
    <w:rsid w:val="00B2120C"/>
    <w:rsid w:val="00B214DE"/>
    <w:rsid w:val="00B228EB"/>
    <w:rsid w:val="00B2381E"/>
    <w:rsid w:val="00B241A4"/>
    <w:rsid w:val="00B247D1"/>
    <w:rsid w:val="00B25893"/>
    <w:rsid w:val="00B25E76"/>
    <w:rsid w:val="00B27676"/>
    <w:rsid w:val="00B30175"/>
    <w:rsid w:val="00B311C6"/>
    <w:rsid w:val="00B31CF8"/>
    <w:rsid w:val="00B3422F"/>
    <w:rsid w:val="00B35EF9"/>
    <w:rsid w:val="00B3680D"/>
    <w:rsid w:val="00B3785B"/>
    <w:rsid w:val="00B40010"/>
    <w:rsid w:val="00B408D8"/>
    <w:rsid w:val="00B40EDE"/>
    <w:rsid w:val="00B40F13"/>
    <w:rsid w:val="00B40F55"/>
    <w:rsid w:val="00B41075"/>
    <w:rsid w:val="00B410A1"/>
    <w:rsid w:val="00B422D7"/>
    <w:rsid w:val="00B44B29"/>
    <w:rsid w:val="00B45562"/>
    <w:rsid w:val="00B45DF4"/>
    <w:rsid w:val="00B46071"/>
    <w:rsid w:val="00B46196"/>
    <w:rsid w:val="00B46300"/>
    <w:rsid w:val="00B464B1"/>
    <w:rsid w:val="00B471CF"/>
    <w:rsid w:val="00B47916"/>
    <w:rsid w:val="00B50BCE"/>
    <w:rsid w:val="00B50C5E"/>
    <w:rsid w:val="00B520F7"/>
    <w:rsid w:val="00B5213E"/>
    <w:rsid w:val="00B529A2"/>
    <w:rsid w:val="00B53039"/>
    <w:rsid w:val="00B544F5"/>
    <w:rsid w:val="00B54C73"/>
    <w:rsid w:val="00B54FC4"/>
    <w:rsid w:val="00B55162"/>
    <w:rsid w:val="00B552B7"/>
    <w:rsid w:val="00B55707"/>
    <w:rsid w:val="00B558FF"/>
    <w:rsid w:val="00B55A90"/>
    <w:rsid w:val="00B56806"/>
    <w:rsid w:val="00B56A0B"/>
    <w:rsid w:val="00B574F3"/>
    <w:rsid w:val="00B60571"/>
    <w:rsid w:val="00B605DA"/>
    <w:rsid w:val="00B60FDD"/>
    <w:rsid w:val="00B6145E"/>
    <w:rsid w:val="00B61814"/>
    <w:rsid w:val="00B61F4A"/>
    <w:rsid w:val="00B639A9"/>
    <w:rsid w:val="00B63C78"/>
    <w:rsid w:val="00B66135"/>
    <w:rsid w:val="00B668BD"/>
    <w:rsid w:val="00B66C80"/>
    <w:rsid w:val="00B66CD3"/>
    <w:rsid w:val="00B67349"/>
    <w:rsid w:val="00B674F9"/>
    <w:rsid w:val="00B6785D"/>
    <w:rsid w:val="00B67EC7"/>
    <w:rsid w:val="00B7178C"/>
    <w:rsid w:val="00B7277B"/>
    <w:rsid w:val="00B73DB0"/>
    <w:rsid w:val="00B750A1"/>
    <w:rsid w:val="00B769EA"/>
    <w:rsid w:val="00B76CE6"/>
    <w:rsid w:val="00B7718A"/>
    <w:rsid w:val="00B77E27"/>
    <w:rsid w:val="00B80643"/>
    <w:rsid w:val="00B807B3"/>
    <w:rsid w:val="00B80E9D"/>
    <w:rsid w:val="00B81A00"/>
    <w:rsid w:val="00B81DA1"/>
    <w:rsid w:val="00B81DEE"/>
    <w:rsid w:val="00B8210D"/>
    <w:rsid w:val="00B83BEF"/>
    <w:rsid w:val="00B8501B"/>
    <w:rsid w:val="00B855E6"/>
    <w:rsid w:val="00B85B04"/>
    <w:rsid w:val="00B860A7"/>
    <w:rsid w:val="00B86A0F"/>
    <w:rsid w:val="00B912FB"/>
    <w:rsid w:val="00B916A6"/>
    <w:rsid w:val="00B91791"/>
    <w:rsid w:val="00B9429B"/>
    <w:rsid w:val="00B945B9"/>
    <w:rsid w:val="00B9494E"/>
    <w:rsid w:val="00B95033"/>
    <w:rsid w:val="00B9543E"/>
    <w:rsid w:val="00B9654E"/>
    <w:rsid w:val="00BA039C"/>
    <w:rsid w:val="00BA04D0"/>
    <w:rsid w:val="00BA5770"/>
    <w:rsid w:val="00BA5F69"/>
    <w:rsid w:val="00BB0D2D"/>
    <w:rsid w:val="00BB10EE"/>
    <w:rsid w:val="00BB15CC"/>
    <w:rsid w:val="00BB1AEF"/>
    <w:rsid w:val="00BB2F96"/>
    <w:rsid w:val="00BB40A3"/>
    <w:rsid w:val="00BB4E75"/>
    <w:rsid w:val="00BB67E8"/>
    <w:rsid w:val="00BB69B2"/>
    <w:rsid w:val="00BB755C"/>
    <w:rsid w:val="00BC038E"/>
    <w:rsid w:val="00BC0F90"/>
    <w:rsid w:val="00BC1139"/>
    <w:rsid w:val="00BC18CE"/>
    <w:rsid w:val="00BC2647"/>
    <w:rsid w:val="00BC3071"/>
    <w:rsid w:val="00BC396E"/>
    <w:rsid w:val="00BC4274"/>
    <w:rsid w:val="00BC491B"/>
    <w:rsid w:val="00BC49CB"/>
    <w:rsid w:val="00BC4F9E"/>
    <w:rsid w:val="00BC5414"/>
    <w:rsid w:val="00BC567D"/>
    <w:rsid w:val="00BC6EBE"/>
    <w:rsid w:val="00BD0DE5"/>
    <w:rsid w:val="00BD40A6"/>
    <w:rsid w:val="00BD5D10"/>
    <w:rsid w:val="00BD5E2A"/>
    <w:rsid w:val="00BD610C"/>
    <w:rsid w:val="00BD6B0C"/>
    <w:rsid w:val="00BE079D"/>
    <w:rsid w:val="00BE0B40"/>
    <w:rsid w:val="00BE0E67"/>
    <w:rsid w:val="00BE1531"/>
    <w:rsid w:val="00BE19F6"/>
    <w:rsid w:val="00BE1D0E"/>
    <w:rsid w:val="00BE2F0D"/>
    <w:rsid w:val="00BE31B6"/>
    <w:rsid w:val="00BE570D"/>
    <w:rsid w:val="00BE5890"/>
    <w:rsid w:val="00BE59DD"/>
    <w:rsid w:val="00BE6256"/>
    <w:rsid w:val="00BE63D2"/>
    <w:rsid w:val="00BE66FF"/>
    <w:rsid w:val="00BE6D3E"/>
    <w:rsid w:val="00BE7FEB"/>
    <w:rsid w:val="00BF0B9E"/>
    <w:rsid w:val="00BF1B6B"/>
    <w:rsid w:val="00BF37D9"/>
    <w:rsid w:val="00BF3CD7"/>
    <w:rsid w:val="00BF40C0"/>
    <w:rsid w:val="00BF4D62"/>
    <w:rsid w:val="00BF5E5B"/>
    <w:rsid w:val="00BF69EC"/>
    <w:rsid w:val="00BF6EB4"/>
    <w:rsid w:val="00BF7561"/>
    <w:rsid w:val="00BF7DC3"/>
    <w:rsid w:val="00C01102"/>
    <w:rsid w:val="00C01159"/>
    <w:rsid w:val="00C01D4D"/>
    <w:rsid w:val="00C028F9"/>
    <w:rsid w:val="00C03FCF"/>
    <w:rsid w:val="00C04504"/>
    <w:rsid w:val="00C04CAF"/>
    <w:rsid w:val="00C05007"/>
    <w:rsid w:val="00C051EA"/>
    <w:rsid w:val="00C054A2"/>
    <w:rsid w:val="00C059B6"/>
    <w:rsid w:val="00C05A12"/>
    <w:rsid w:val="00C0746E"/>
    <w:rsid w:val="00C10B06"/>
    <w:rsid w:val="00C10F27"/>
    <w:rsid w:val="00C12452"/>
    <w:rsid w:val="00C12469"/>
    <w:rsid w:val="00C12531"/>
    <w:rsid w:val="00C1260F"/>
    <w:rsid w:val="00C13868"/>
    <w:rsid w:val="00C13A84"/>
    <w:rsid w:val="00C15616"/>
    <w:rsid w:val="00C16C4F"/>
    <w:rsid w:val="00C16DDA"/>
    <w:rsid w:val="00C17DA2"/>
    <w:rsid w:val="00C20045"/>
    <w:rsid w:val="00C20653"/>
    <w:rsid w:val="00C21E79"/>
    <w:rsid w:val="00C22489"/>
    <w:rsid w:val="00C23C0D"/>
    <w:rsid w:val="00C23F31"/>
    <w:rsid w:val="00C247DF"/>
    <w:rsid w:val="00C24980"/>
    <w:rsid w:val="00C25E5A"/>
    <w:rsid w:val="00C265E7"/>
    <w:rsid w:val="00C30AB5"/>
    <w:rsid w:val="00C30F3F"/>
    <w:rsid w:val="00C32734"/>
    <w:rsid w:val="00C33001"/>
    <w:rsid w:val="00C3333A"/>
    <w:rsid w:val="00C341B5"/>
    <w:rsid w:val="00C34A5F"/>
    <w:rsid w:val="00C34C0A"/>
    <w:rsid w:val="00C35867"/>
    <w:rsid w:val="00C358A8"/>
    <w:rsid w:val="00C367AA"/>
    <w:rsid w:val="00C37122"/>
    <w:rsid w:val="00C421F7"/>
    <w:rsid w:val="00C42FA3"/>
    <w:rsid w:val="00C45A7C"/>
    <w:rsid w:val="00C45B54"/>
    <w:rsid w:val="00C45F90"/>
    <w:rsid w:val="00C47D00"/>
    <w:rsid w:val="00C4C90C"/>
    <w:rsid w:val="00C5079C"/>
    <w:rsid w:val="00C507D8"/>
    <w:rsid w:val="00C50952"/>
    <w:rsid w:val="00C510F5"/>
    <w:rsid w:val="00C51439"/>
    <w:rsid w:val="00C5321B"/>
    <w:rsid w:val="00C53CE3"/>
    <w:rsid w:val="00C53F71"/>
    <w:rsid w:val="00C54135"/>
    <w:rsid w:val="00C5554B"/>
    <w:rsid w:val="00C55949"/>
    <w:rsid w:val="00C57902"/>
    <w:rsid w:val="00C57B2D"/>
    <w:rsid w:val="00C61B7F"/>
    <w:rsid w:val="00C623B8"/>
    <w:rsid w:val="00C62526"/>
    <w:rsid w:val="00C627D8"/>
    <w:rsid w:val="00C63197"/>
    <w:rsid w:val="00C639A5"/>
    <w:rsid w:val="00C63A48"/>
    <w:rsid w:val="00C63B83"/>
    <w:rsid w:val="00C63F9D"/>
    <w:rsid w:val="00C66677"/>
    <w:rsid w:val="00C668EE"/>
    <w:rsid w:val="00C676C5"/>
    <w:rsid w:val="00C67DCF"/>
    <w:rsid w:val="00C709F9"/>
    <w:rsid w:val="00C70DA8"/>
    <w:rsid w:val="00C71087"/>
    <w:rsid w:val="00C71957"/>
    <w:rsid w:val="00C72159"/>
    <w:rsid w:val="00C73B2F"/>
    <w:rsid w:val="00C73B82"/>
    <w:rsid w:val="00C7426A"/>
    <w:rsid w:val="00C74BDB"/>
    <w:rsid w:val="00C74D81"/>
    <w:rsid w:val="00C7574B"/>
    <w:rsid w:val="00C76124"/>
    <w:rsid w:val="00C77B0C"/>
    <w:rsid w:val="00C77F0A"/>
    <w:rsid w:val="00C8047D"/>
    <w:rsid w:val="00C80C35"/>
    <w:rsid w:val="00C81130"/>
    <w:rsid w:val="00C82A3C"/>
    <w:rsid w:val="00C83656"/>
    <w:rsid w:val="00C8430F"/>
    <w:rsid w:val="00C84366"/>
    <w:rsid w:val="00C8503A"/>
    <w:rsid w:val="00C85419"/>
    <w:rsid w:val="00C862D1"/>
    <w:rsid w:val="00C90E78"/>
    <w:rsid w:val="00C910DC"/>
    <w:rsid w:val="00C914B1"/>
    <w:rsid w:val="00C92BCF"/>
    <w:rsid w:val="00C93AC4"/>
    <w:rsid w:val="00C93E77"/>
    <w:rsid w:val="00C941C8"/>
    <w:rsid w:val="00C954FA"/>
    <w:rsid w:val="00C95FE3"/>
    <w:rsid w:val="00C965DC"/>
    <w:rsid w:val="00C97696"/>
    <w:rsid w:val="00C9A229"/>
    <w:rsid w:val="00C9AABE"/>
    <w:rsid w:val="00CA03C6"/>
    <w:rsid w:val="00CA04E7"/>
    <w:rsid w:val="00CA1609"/>
    <w:rsid w:val="00CA1675"/>
    <w:rsid w:val="00CA1FEA"/>
    <w:rsid w:val="00CA284C"/>
    <w:rsid w:val="00CA28F9"/>
    <w:rsid w:val="00CA502D"/>
    <w:rsid w:val="00CA53D8"/>
    <w:rsid w:val="00CA5480"/>
    <w:rsid w:val="00CA6250"/>
    <w:rsid w:val="00CA7079"/>
    <w:rsid w:val="00CA7231"/>
    <w:rsid w:val="00CA7F0A"/>
    <w:rsid w:val="00CB017F"/>
    <w:rsid w:val="00CB0C62"/>
    <w:rsid w:val="00CB163F"/>
    <w:rsid w:val="00CB171D"/>
    <w:rsid w:val="00CB241A"/>
    <w:rsid w:val="00CB31C6"/>
    <w:rsid w:val="00CB36CB"/>
    <w:rsid w:val="00CB3948"/>
    <w:rsid w:val="00CB3F9E"/>
    <w:rsid w:val="00CB5DF5"/>
    <w:rsid w:val="00CB664F"/>
    <w:rsid w:val="00CB6B03"/>
    <w:rsid w:val="00CB7177"/>
    <w:rsid w:val="00CB76C1"/>
    <w:rsid w:val="00CC1093"/>
    <w:rsid w:val="00CC1B00"/>
    <w:rsid w:val="00CC1E27"/>
    <w:rsid w:val="00CC20A8"/>
    <w:rsid w:val="00CC33F7"/>
    <w:rsid w:val="00CC3473"/>
    <w:rsid w:val="00CC7093"/>
    <w:rsid w:val="00CC76E5"/>
    <w:rsid w:val="00CC7FB4"/>
    <w:rsid w:val="00CD07C8"/>
    <w:rsid w:val="00CD0D5C"/>
    <w:rsid w:val="00CD0D86"/>
    <w:rsid w:val="00CD1CE5"/>
    <w:rsid w:val="00CD22C1"/>
    <w:rsid w:val="00CD243A"/>
    <w:rsid w:val="00CD2533"/>
    <w:rsid w:val="00CD2FFD"/>
    <w:rsid w:val="00CD3A74"/>
    <w:rsid w:val="00CD7190"/>
    <w:rsid w:val="00CD77A5"/>
    <w:rsid w:val="00CE077A"/>
    <w:rsid w:val="00CE14D8"/>
    <w:rsid w:val="00CE1C44"/>
    <w:rsid w:val="00CE2AD0"/>
    <w:rsid w:val="00CE2BAA"/>
    <w:rsid w:val="00CE3DC8"/>
    <w:rsid w:val="00CE443A"/>
    <w:rsid w:val="00CE4D72"/>
    <w:rsid w:val="00CE582A"/>
    <w:rsid w:val="00CE5EDE"/>
    <w:rsid w:val="00CE625A"/>
    <w:rsid w:val="00CE7035"/>
    <w:rsid w:val="00CE72F7"/>
    <w:rsid w:val="00CE7B7E"/>
    <w:rsid w:val="00CE7ED7"/>
    <w:rsid w:val="00CE7F71"/>
    <w:rsid w:val="00CEBF0D"/>
    <w:rsid w:val="00CF06AD"/>
    <w:rsid w:val="00CF0B69"/>
    <w:rsid w:val="00CF1162"/>
    <w:rsid w:val="00CF26AF"/>
    <w:rsid w:val="00CF2952"/>
    <w:rsid w:val="00CF2A75"/>
    <w:rsid w:val="00CF3B6D"/>
    <w:rsid w:val="00CF66AB"/>
    <w:rsid w:val="00CF77EF"/>
    <w:rsid w:val="00D0083E"/>
    <w:rsid w:val="00D01669"/>
    <w:rsid w:val="00D022D7"/>
    <w:rsid w:val="00D024C7"/>
    <w:rsid w:val="00D0267B"/>
    <w:rsid w:val="00D03C43"/>
    <w:rsid w:val="00D03E2D"/>
    <w:rsid w:val="00D047DD"/>
    <w:rsid w:val="00D05E2E"/>
    <w:rsid w:val="00D079C5"/>
    <w:rsid w:val="00D10B9A"/>
    <w:rsid w:val="00D11008"/>
    <w:rsid w:val="00D11199"/>
    <w:rsid w:val="00D11B3D"/>
    <w:rsid w:val="00D12665"/>
    <w:rsid w:val="00D12932"/>
    <w:rsid w:val="00D12D6D"/>
    <w:rsid w:val="00D162AF"/>
    <w:rsid w:val="00D165D8"/>
    <w:rsid w:val="00D175BB"/>
    <w:rsid w:val="00D217EA"/>
    <w:rsid w:val="00D22A1F"/>
    <w:rsid w:val="00D22AB1"/>
    <w:rsid w:val="00D2451A"/>
    <w:rsid w:val="00D255E6"/>
    <w:rsid w:val="00D26DFC"/>
    <w:rsid w:val="00D31E15"/>
    <w:rsid w:val="00D326A8"/>
    <w:rsid w:val="00D32734"/>
    <w:rsid w:val="00D33C4D"/>
    <w:rsid w:val="00D34F5D"/>
    <w:rsid w:val="00D350CD"/>
    <w:rsid w:val="00D3551F"/>
    <w:rsid w:val="00D3597B"/>
    <w:rsid w:val="00D35E83"/>
    <w:rsid w:val="00D363D2"/>
    <w:rsid w:val="00D3664D"/>
    <w:rsid w:val="00D36841"/>
    <w:rsid w:val="00D36E6B"/>
    <w:rsid w:val="00D37884"/>
    <w:rsid w:val="00D4021E"/>
    <w:rsid w:val="00D40415"/>
    <w:rsid w:val="00D40B80"/>
    <w:rsid w:val="00D41440"/>
    <w:rsid w:val="00D41736"/>
    <w:rsid w:val="00D43FE5"/>
    <w:rsid w:val="00D4710B"/>
    <w:rsid w:val="00D53207"/>
    <w:rsid w:val="00D53B07"/>
    <w:rsid w:val="00D557F9"/>
    <w:rsid w:val="00D558EE"/>
    <w:rsid w:val="00D565D9"/>
    <w:rsid w:val="00D5705B"/>
    <w:rsid w:val="00D5792B"/>
    <w:rsid w:val="00D5798F"/>
    <w:rsid w:val="00D61E31"/>
    <w:rsid w:val="00D6290C"/>
    <w:rsid w:val="00D635AF"/>
    <w:rsid w:val="00D6656D"/>
    <w:rsid w:val="00D665DB"/>
    <w:rsid w:val="00D66A13"/>
    <w:rsid w:val="00D67A50"/>
    <w:rsid w:val="00D7048C"/>
    <w:rsid w:val="00D70D2C"/>
    <w:rsid w:val="00D70DB2"/>
    <w:rsid w:val="00D72299"/>
    <w:rsid w:val="00D72395"/>
    <w:rsid w:val="00D73E78"/>
    <w:rsid w:val="00D73FDA"/>
    <w:rsid w:val="00D74DB6"/>
    <w:rsid w:val="00D75412"/>
    <w:rsid w:val="00D7579B"/>
    <w:rsid w:val="00D76702"/>
    <w:rsid w:val="00D770CC"/>
    <w:rsid w:val="00D77157"/>
    <w:rsid w:val="00D77AC4"/>
    <w:rsid w:val="00D80036"/>
    <w:rsid w:val="00D8061E"/>
    <w:rsid w:val="00D80800"/>
    <w:rsid w:val="00D80844"/>
    <w:rsid w:val="00D8089A"/>
    <w:rsid w:val="00D825E0"/>
    <w:rsid w:val="00D85B44"/>
    <w:rsid w:val="00D85D5B"/>
    <w:rsid w:val="00D86162"/>
    <w:rsid w:val="00D86C94"/>
    <w:rsid w:val="00D877CF"/>
    <w:rsid w:val="00D87D7E"/>
    <w:rsid w:val="00D9046E"/>
    <w:rsid w:val="00D9110E"/>
    <w:rsid w:val="00D91249"/>
    <w:rsid w:val="00D922F2"/>
    <w:rsid w:val="00D94DEB"/>
    <w:rsid w:val="00D95B65"/>
    <w:rsid w:val="00D976BE"/>
    <w:rsid w:val="00D97BF0"/>
    <w:rsid w:val="00DA0325"/>
    <w:rsid w:val="00DA06BD"/>
    <w:rsid w:val="00DA233A"/>
    <w:rsid w:val="00DA2528"/>
    <w:rsid w:val="00DA2689"/>
    <w:rsid w:val="00DA4B40"/>
    <w:rsid w:val="00DA5E7B"/>
    <w:rsid w:val="00DA66D2"/>
    <w:rsid w:val="00DA6893"/>
    <w:rsid w:val="00DA7688"/>
    <w:rsid w:val="00DA7983"/>
    <w:rsid w:val="00DB02F1"/>
    <w:rsid w:val="00DB0EE2"/>
    <w:rsid w:val="00DB0F5D"/>
    <w:rsid w:val="00DB1048"/>
    <w:rsid w:val="00DB1E55"/>
    <w:rsid w:val="00DB22FD"/>
    <w:rsid w:val="00DB6A60"/>
    <w:rsid w:val="00DB73E2"/>
    <w:rsid w:val="00DB7EF9"/>
    <w:rsid w:val="00DC0740"/>
    <w:rsid w:val="00DC1735"/>
    <w:rsid w:val="00DC208F"/>
    <w:rsid w:val="00DC229B"/>
    <w:rsid w:val="00DC2AFF"/>
    <w:rsid w:val="00DC3946"/>
    <w:rsid w:val="00DC54A5"/>
    <w:rsid w:val="00DC5A59"/>
    <w:rsid w:val="00DC6190"/>
    <w:rsid w:val="00DC6D7B"/>
    <w:rsid w:val="00DC6E9C"/>
    <w:rsid w:val="00DC7C15"/>
    <w:rsid w:val="00DD122B"/>
    <w:rsid w:val="00DD12BE"/>
    <w:rsid w:val="00DD160A"/>
    <w:rsid w:val="00DD1D4D"/>
    <w:rsid w:val="00DD2906"/>
    <w:rsid w:val="00DD4FE0"/>
    <w:rsid w:val="00DD6F15"/>
    <w:rsid w:val="00DE0663"/>
    <w:rsid w:val="00DE1A20"/>
    <w:rsid w:val="00DE25D9"/>
    <w:rsid w:val="00DE2964"/>
    <w:rsid w:val="00DE29CB"/>
    <w:rsid w:val="00DE2FD9"/>
    <w:rsid w:val="00DE3787"/>
    <w:rsid w:val="00DE471B"/>
    <w:rsid w:val="00DE5970"/>
    <w:rsid w:val="00DE722A"/>
    <w:rsid w:val="00DE7441"/>
    <w:rsid w:val="00DF0F17"/>
    <w:rsid w:val="00DF1523"/>
    <w:rsid w:val="00DF2B65"/>
    <w:rsid w:val="00DF51A5"/>
    <w:rsid w:val="00DF66AB"/>
    <w:rsid w:val="00DF7737"/>
    <w:rsid w:val="00DF7FEF"/>
    <w:rsid w:val="00E02C75"/>
    <w:rsid w:val="00E0499B"/>
    <w:rsid w:val="00E04D04"/>
    <w:rsid w:val="00E050A3"/>
    <w:rsid w:val="00E05589"/>
    <w:rsid w:val="00E073E6"/>
    <w:rsid w:val="00E077A5"/>
    <w:rsid w:val="00E07D43"/>
    <w:rsid w:val="00E100FC"/>
    <w:rsid w:val="00E103B8"/>
    <w:rsid w:val="00E112BE"/>
    <w:rsid w:val="00E12958"/>
    <w:rsid w:val="00E12BD0"/>
    <w:rsid w:val="00E149EC"/>
    <w:rsid w:val="00E15A54"/>
    <w:rsid w:val="00E15B0E"/>
    <w:rsid w:val="00E15E98"/>
    <w:rsid w:val="00E163F3"/>
    <w:rsid w:val="00E17AB0"/>
    <w:rsid w:val="00E17CA9"/>
    <w:rsid w:val="00E20DDA"/>
    <w:rsid w:val="00E21836"/>
    <w:rsid w:val="00E228F1"/>
    <w:rsid w:val="00E22B5C"/>
    <w:rsid w:val="00E22EC7"/>
    <w:rsid w:val="00E23BB0"/>
    <w:rsid w:val="00E23C4B"/>
    <w:rsid w:val="00E24CBF"/>
    <w:rsid w:val="00E256DA"/>
    <w:rsid w:val="00E26599"/>
    <w:rsid w:val="00E26642"/>
    <w:rsid w:val="00E27AF2"/>
    <w:rsid w:val="00E30D44"/>
    <w:rsid w:val="00E3129D"/>
    <w:rsid w:val="00E3167C"/>
    <w:rsid w:val="00E3269F"/>
    <w:rsid w:val="00E32BB1"/>
    <w:rsid w:val="00E3350E"/>
    <w:rsid w:val="00E338E7"/>
    <w:rsid w:val="00E34392"/>
    <w:rsid w:val="00E34945"/>
    <w:rsid w:val="00E35AFD"/>
    <w:rsid w:val="00E369A6"/>
    <w:rsid w:val="00E36BD9"/>
    <w:rsid w:val="00E37190"/>
    <w:rsid w:val="00E3757D"/>
    <w:rsid w:val="00E37604"/>
    <w:rsid w:val="00E37737"/>
    <w:rsid w:val="00E37FB4"/>
    <w:rsid w:val="00E4028F"/>
    <w:rsid w:val="00E40637"/>
    <w:rsid w:val="00E424F3"/>
    <w:rsid w:val="00E43219"/>
    <w:rsid w:val="00E43C6F"/>
    <w:rsid w:val="00E44D08"/>
    <w:rsid w:val="00E44DF1"/>
    <w:rsid w:val="00E451F4"/>
    <w:rsid w:val="00E46AFC"/>
    <w:rsid w:val="00E46C5C"/>
    <w:rsid w:val="00E47D73"/>
    <w:rsid w:val="00E5073D"/>
    <w:rsid w:val="00E523AE"/>
    <w:rsid w:val="00E530A4"/>
    <w:rsid w:val="00E56021"/>
    <w:rsid w:val="00E56D00"/>
    <w:rsid w:val="00E60AB4"/>
    <w:rsid w:val="00E61FC6"/>
    <w:rsid w:val="00E622C3"/>
    <w:rsid w:val="00E63F86"/>
    <w:rsid w:val="00E64EF3"/>
    <w:rsid w:val="00E65B0D"/>
    <w:rsid w:val="00E663BF"/>
    <w:rsid w:val="00E66417"/>
    <w:rsid w:val="00E66EBA"/>
    <w:rsid w:val="00E670F4"/>
    <w:rsid w:val="00E676E0"/>
    <w:rsid w:val="00E67FFD"/>
    <w:rsid w:val="00E704C6"/>
    <w:rsid w:val="00E71EEA"/>
    <w:rsid w:val="00E72038"/>
    <w:rsid w:val="00E72701"/>
    <w:rsid w:val="00E735EA"/>
    <w:rsid w:val="00E74FC4"/>
    <w:rsid w:val="00E758D8"/>
    <w:rsid w:val="00E76AF6"/>
    <w:rsid w:val="00E77058"/>
    <w:rsid w:val="00E770DB"/>
    <w:rsid w:val="00E7755F"/>
    <w:rsid w:val="00E776D8"/>
    <w:rsid w:val="00E80899"/>
    <w:rsid w:val="00E814EA"/>
    <w:rsid w:val="00E81625"/>
    <w:rsid w:val="00E81A6C"/>
    <w:rsid w:val="00E81B72"/>
    <w:rsid w:val="00E81DCC"/>
    <w:rsid w:val="00E83BFB"/>
    <w:rsid w:val="00E84B40"/>
    <w:rsid w:val="00E84D2F"/>
    <w:rsid w:val="00E84E1A"/>
    <w:rsid w:val="00E84F50"/>
    <w:rsid w:val="00E85D18"/>
    <w:rsid w:val="00E862D1"/>
    <w:rsid w:val="00E862FA"/>
    <w:rsid w:val="00E86318"/>
    <w:rsid w:val="00E86ABC"/>
    <w:rsid w:val="00E86EED"/>
    <w:rsid w:val="00E879C3"/>
    <w:rsid w:val="00E907AF"/>
    <w:rsid w:val="00E911FB"/>
    <w:rsid w:val="00E91BAF"/>
    <w:rsid w:val="00E929FF"/>
    <w:rsid w:val="00E92F27"/>
    <w:rsid w:val="00E941D9"/>
    <w:rsid w:val="00E9468B"/>
    <w:rsid w:val="00E950AD"/>
    <w:rsid w:val="00E96B4A"/>
    <w:rsid w:val="00E973DB"/>
    <w:rsid w:val="00E9777B"/>
    <w:rsid w:val="00EA07A3"/>
    <w:rsid w:val="00EA258D"/>
    <w:rsid w:val="00EA3EE3"/>
    <w:rsid w:val="00EA41A6"/>
    <w:rsid w:val="00EA4707"/>
    <w:rsid w:val="00EA4C58"/>
    <w:rsid w:val="00EA5EA5"/>
    <w:rsid w:val="00EA60A6"/>
    <w:rsid w:val="00EA6C8C"/>
    <w:rsid w:val="00EA7697"/>
    <w:rsid w:val="00EB0A88"/>
    <w:rsid w:val="00EB0AF7"/>
    <w:rsid w:val="00EB3758"/>
    <w:rsid w:val="00EB3C65"/>
    <w:rsid w:val="00EB4F32"/>
    <w:rsid w:val="00EB53C6"/>
    <w:rsid w:val="00EB5DFD"/>
    <w:rsid w:val="00EB65A0"/>
    <w:rsid w:val="00EB6FCE"/>
    <w:rsid w:val="00EB7256"/>
    <w:rsid w:val="00EC013F"/>
    <w:rsid w:val="00EC5B98"/>
    <w:rsid w:val="00EC607A"/>
    <w:rsid w:val="00EC6473"/>
    <w:rsid w:val="00EC6550"/>
    <w:rsid w:val="00EC78A0"/>
    <w:rsid w:val="00EC7BC8"/>
    <w:rsid w:val="00ED0C11"/>
    <w:rsid w:val="00ED0F41"/>
    <w:rsid w:val="00ED2078"/>
    <w:rsid w:val="00ED30C4"/>
    <w:rsid w:val="00ED39EA"/>
    <w:rsid w:val="00ED3A73"/>
    <w:rsid w:val="00ED563F"/>
    <w:rsid w:val="00ED5B53"/>
    <w:rsid w:val="00ED6A11"/>
    <w:rsid w:val="00ED6D45"/>
    <w:rsid w:val="00ED76A1"/>
    <w:rsid w:val="00ED76B2"/>
    <w:rsid w:val="00ED7A19"/>
    <w:rsid w:val="00EDD1F5"/>
    <w:rsid w:val="00EE0B87"/>
    <w:rsid w:val="00EE1202"/>
    <w:rsid w:val="00EE1250"/>
    <w:rsid w:val="00EE23C2"/>
    <w:rsid w:val="00EE2736"/>
    <w:rsid w:val="00EE3363"/>
    <w:rsid w:val="00EE56D9"/>
    <w:rsid w:val="00EE6469"/>
    <w:rsid w:val="00EF0C58"/>
    <w:rsid w:val="00EF161D"/>
    <w:rsid w:val="00EF1F40"/>
    <w:rsid w:val="00EF2B75"/>
    <w:rsid w:val="00EF2ED3"/>
    <w:rsid w:val="00EF35A9"/>
    <w:rsid w:val="00EF39BA"/>
    <w:rsid w:val="00EF5298"/>
    <w:rsid w:val="00EF6413"/>
    <w:rsid w:val="00EF6491"/>
    <w:rsid w:val="00F00859"/>
    <w:rsid w:val="00F016BB"/>
    <w:rsid w:val="00F0296C"/>
    <w:rsid w:val="00F02B2C"/>
    <w:rsid w:val="00F03DBB"/>
    <w:rsid w:val="00F03EF4"/>
    <w:rsid w:val="00F04316"/>
    <w:rsid w:val="00F05331"/>
    <w:rsid w:val="00F05C31"/>
    <w:rsid w:val="00F05E7C"/>
    <w:rsid w:val="00F0693C"/>
    <w:rsid w:val="00F0693F"/>
    <w:rsid w:val="00F079DD"/>
    <w:rsid w:val="00F07FA6"/>
    <w:rsid w:val="00F11A6F"/>
    <w:rsid w:val="00F11AC1"/>
    <w:rsid w:val="00F12081"/>
    <w:rsid w:val="00F124A5"/>
    <w:rsid w:val="00F1289D"/>
    <w:rsid w:val="00F1467F"/>
    <w:rsid w:val="00F15552"/>
    <w:rsid w:val="00F17B95"/>
    <w:rsid w:val="00F20822"/>
    <w:rsid w:val="00F20E30"/>
    <w:rsid w:val="00F210B8"/>
    <w:rsid w:val="00F21613"/>
    <w:rsid w:val="00F21F40"/>
    <w:rsid w:val="00F22AE5"/>
    <w:rsid w:val="00F236C7"/>
    <w:rsid w:val="00F23A6E"/>
    <w:rsid w:val="00F24695"/>
    <w:rsid w:val="00F24DA8"/>
    <w:rsid w:val="00F24EAD"/>
    <w:rsid w:val="00F25D39"/>
    <w:rsid w:val="00F26154"/>
    <w:rsid w:val="00F2668C"/>
    <w:rsid w:val="00F2781F"/>
    <w:rsid w:val="00F2788E"/>
    <w:rsid w:val="00F27E71"/>
    <w:rsid w:val="00F301E1"/>
    <w:rsid w:val="00F30B88"/>
    <w:rsid w:val="00F30FAF"/>
    <w:rsid w:val="00F3308E"/>
    <w:rsid w:val="00F33160"/>
    <w:rsid w:val="00F3390F"/>
    <w:rsid w:val="00F34986"/>
    <w:rsid w:val="00F34B4E"/>
    <w:rsid w:val="00F34E2D"/>
    <w:rsid w:val="00F360EF"/>
    <w:rsid w:val="00F363EA"/>
    <w:rsid w:val="00F37E12"/>
    <w:rsid w:val="00F41613"/>
    <w:rsid w:val="00F420A3"/>
    <w:rsid w:val="00F428A7"/>
    <w:rsid w:val="00F4379F"/>
    <w:rsid w:val="00F44883"/>
    <w:rsid w:val="00F44978"/>
    <w:rsid w:val="00F44AA6"/>
    <w:rsid w:val="00F46781"/>
    <w:rsid w:val="00F46C95"/>
    <w:rsid w:val="00F476BB"/>
    <w:rsid w:val="00F479C9"/>
    <w:rsid w:val="00F47FAF"/>
    <w:rsid w:val="00F50721"/>
    <w:rsid w:val="00F50C68"/>
    <w:rsid w:val="00F52E6E"/>
    <w:rsid w:val="00F53326"/>
    <w:rsid w:val="00F54C81"/>
    <w:rsid w:val="00F55F89"/>
    <w:rsid w:val="00F565A9"/>
    <w:rsid w:val="00F56D28"/>
    <w:rsid w:val="00F56F42"/>
    <w:rsid w:val="00F576D5"/>
    <w:rsid w:val="00F6059F"/>
    <w:rsid w:val="00F611C3"/>
    <w:rsid w:val="00F61C08"/>
    <w:rsid w:val="00F61E41"/>
    <w:rsid w:val="00F61F2A"/>
    <w:rsid w:val="00F62416"/>
    <w:rsid w:val="00F640C5"/>
    <w:rsid w:val="00F65EDF"/>
    <w:rsid w:val="00F66D2D"/>
    <w:rsid w:val="00F67527"/>
    <w:rsid w:val="00F70184"/>
    <w:rsid w:val="00F7067B"/>
    <w:rsid w:val="00F70DBE"/>
    <w:rsid w:val="00F71937"/>
    <w:rsid w:val="00F71A3A"/>
    <w:rsid w:val="00F7221E"/>
    <w:rsid w:val="00F7245F"/>
    <w:rsid w:val="00F72E67"/>
    <w:rsid w:val="00F73C5A"/>
    <w:rsid w:val="00F73F10"/>
    <w:rsid w:val="00F74044"/>
    <w:rsid w:val="00F7418B"/>
    <w:rsid w:val="00F743CA"/>
    <w:rsid w:val="00F74F01"/>
    <w:rsid w:val="00F75DB8"/>
    <w:rsid w:val="00F76F8B"/>
    <w:rsid w:val="00F77634"/>
    <w:rsid w:val="00F81545"/>
    <w:rsid w:val="00F821DC"/>
    <w:rsid w:val="00F857E4"/>
    <w:rsid w:val="00F862B0"/>
    <w:rsid w:val="00F90114"/>
    <w:rsid w:val="00F9077E"/>
    <w:rsid w:val="00F91AD7"/>
    <w:rsid w:val="00F91CB7"/>
    <w:rsid w:val="00F92C45"/>
    <w:rsid w:val="00F93560"/>
    <w:rsid w:val="00F94A31"/>
    <w:rsid w:val="00FA057F"/>
    <w:rsid w:val="00FA1DAD"/>
    <w:rsid w:val="00FA3C1D"/>
    <w:rsid w:val="00FA481A"/>
    <w:rsid w:val="00FA4E7F"/>
    <w:rsid w:val="00FA52D8"/>
    <w:rsid w:val="00FA5AB2"/>
    <w:rsid w:val="00FA62FE"/>
    <w:rsid w:val="00FA6962"/>
    <w:rsid w:val="00FA79E1"/>
    <w:rsid w:val="00FA7B29"/>
    <w:rsid w:val="00FB063F"/>
    <w:rsid w:val="00FB1488"/>
    <w:rsid w:val="00FB1FD8"/>
    <w:rsid w:val="00FB258D"/>
    <w:rsid w:val="00FB55BB"/>
    <w:rsid w:val="00FB5CA9"/>
    <w:rsid w:val="00FB5E58"/>
    <w:rsid w:val="00FB6379"/>
    <w:rsid w:val="00FB6689"/>
    <w:rsid w:val="00FB6C69"/>
    <w:rsid w:val="00FC0288"/>
    <w:rsid w:val="00FC1524"/>
    <w:rsid w:val="00FC1CEA"/>
    <w:rsid w:val="00FC3E47"/>
    <w:rsid w:val="00FC604D"/>
    <w:rsid w:val="00FC721C"/>
    <w:rsid w:val="00FC7388"/>
    <w:rsid w:val="00FC761C"/>
    <w:rsid w:val="00FC7855"/>
    <w:rsid w:val="00FD11AA"/>
    <w:rsid w:val="00FD37ED"/>
    <w:rsid w:val="00FD410F"/>
    <w:rsid w:val="00FD430B"/>
    <w:rsid w:val="00FD4FF0"/>
    <w:rsid w:val="00FD6CF2"/>
    <w:rsid w:val="00FD7141"/>
    <w:rsid w:val="00FD7B27"/>
    <w:rsid w:val="00FE011E"/>
    <w:rsid w:val="00FE18EB"/>
    <w:rsid w:val="00FE4349"/>
    <w:rsid w:val="00FE4BFF"/>
    <w:rsid w:val="00FE51CF"/>
    <w:rsid w:val="00FE563B"/>
    <w:rsid w:val="00FE5B7D"/>
    <w:rsid w:val="00FE5FA9"/>
    <w:rsid w:val="00FE6220"/>
    <w:rsid w:val="00FE72E9"/>
    <w:rsid w:val="00FE79FE"/>
    <w:rsid w:val="00FE7C81"/>
    <w:rsid w:val="00FF14CE"/>
    <w:rsid w:val="00FF22AC"/>
    <w:rsid w:val="00FF237C"/>
    <w:rsid w:val="00FF3920"/>
    <w:rsid w:val="00FF3BD7"/>
    <w:rsid w:val="00FF3CCF"/>
    <w:rsid w:val="00FF3FC3"/>
    <w:rsid w:val="00FF449F"/>
    <w:rsid w:val="00FF5B85"/>
    <w:rsid w:val="00FF5E81"/>
    <w:rsid w:val="00FF5E8D"/>
    <w:rsid w:val="00FF7AF3"/>
    <w:rsid w:val="010D26D1"/>
    <w:rsid w:val="011E36CB"/>
    <w:rsid w:val="01257E89"/>
    <w:rsid w:val="01294871"/>
    <w:rsid w:val="01448FE3"/>
    <w:rsid w:val="0149016F"/>
    <w:rsid w:val="015063F6"/>
    <w:rsid w:val="015B8A83"/>
    <w:rsid w:val="015DFFFE"/>
    <w:rsid w:val="01664D24"/>
    <w:rsid w:val="016693A9"/>
    <w:rsid w:val="017CCC97"/>
    <w:rsid w:val="018FB754"/>
    <w:rsid w:val="01929701"/>
    <w:rsid w:val="019A4019"/>
    <w:rsid w:val="01A3783A"/>
    <w:rsid w:val="01A8EA70"/>
    <w:rsid w:val="01B0731E"/>
    <w:rsid w:val="01C1167D"/>
    <w:rsid w:val="01C223E2"/>
    <w:rsid w:val="01C3A633"/>
    <w:rsid w:val="01C8461F"/>
    <w:rsid w:val="01D1B391"/>
    <w:rsid w:val="01F2563E"/>
    <w:rsid w:val="023C60F3"/>
    <w:rsid w:val="023C79FD"/>
    <w:rsid w:val="0244A4EC"/>
    <w:rsid w:val="024D6791"/>
    <w:rsid w:val="025D927E"/>
    <w:rsid w:val="025EC450"/>
    <w:rsid w:val="0260BC8E"/>
    <w:rsid w:val="02635255"/>
    <w:rsid w:val="02A64AF5"/>
    <w:rsid w:val="02C27DDA"/>
    <w:rsid w:val="02C66C11"/>
    <w:rsid w:val="02CDF6F2"/>
    <w:rsid w:val="02D39078"/>
    <w:rsid w:val="02D9DEA4"/>
    <w:rsid w:val="02E362B0"/>
    <w:rsid w:val="02F848DD"/>
    <w:rsid w:val="0314722A"/>
    <w:rsid w:val="0316ED55"/>
    <w:rsid w:val="03517D4C"/>
    <w:rsid w:val="036304F1"/>
    <w:rsid w:val="036A560A"/>
    <w:rsid w:val="0370D329"/>
    <w:rsid w:val="03794E30"/>
    <w:rsid w:val="037D4AA5"/>
    <w:rsid w:val="038DD5D7"/>
    <w:rsid w:val="03A6C138"/>
    <w:rsid w:val="03A799C9"/>
    <w:rsid w:val="03C35FAF"/>
    <w:rsid w:val="03C393F9"/>
    <w:rsid w:val="03EE8F71"/>
    <w:rsid w:val="0401C041"/>
    <w:rsid w:val="0402F74B"/>
    <w:rsid w:val="0410D69D"/>
    <w:rsid w:val="041F9F2D"/>
    <w:rsid w:val="042E9F8B"/>
    <w:rsid w:val="04357A5B"/>
    <w:rsid w:val="043A63BB"/>
    <w:rsid w:val="043FB151"/>
    <w:rsid w:val="04455F1C"/>
    <w:rsid w:val="044ACBAF"/>
    <w:rsid w:val="045D02A5"/>
    <w:rsid w:val="0462C766"/>
    <w:rsid w:val="04706FCB"/>
    <w:rsid w:val="047C30A5"/>
    <w:rsid w:val="047E0BFA"/>
    <w:rsid w:val="0484E779"/>
    <w:rsid w:val="048C03F8"/>
    <w:rsid w:val="04CE7CA6"/>
    <w:rsid w:val="04E34505"/>
    <w:rsid w:val="04EE1E58"/>
    <w:rsid w:val="0507C802"/>
    <w:rsid w:val="05143E32"/>
    <w:rsid w:val="051B84B7"/>
    <w:rsid w:val="053A7F45"/>
    <w:rsid w:val="054808DE"/>
    <w:rsid w:val="0557CECD"/>
    <w:rsid w:val="055EB87E"/>
    <w:rsid w:val="055FF206"/>
    <w:rsid w:val="0574046D"/>
    <w:rsid w:val="0578EFD9"/>
    <w:rsid w:val="057E3259"/>
    <w:rsid w:val="0582A6B4"/>
    <w:rsid w:val="058855A8"/>
    <w:rsid w:val="05BC0D81"/>
    <w:rsid w:val="05C15848"/>
    <w:rsid w:val="05CED8F2"/>
    <w:rsid w:val="05D5DC0B"/>
    <w:rsid w:val="05DBFB2D"/>
    <w:rsid w:val="05F61F4D"/>
    <w:rsid w:val="05F94A03"/>
    <w:rsid w:val="060DB658"/>
    <w:rsid w:val="06102968"/>
    <w:rsid w:val="061E654A"/>
    <w:rsid w:val="0627A456"/>
    <w:rsid w:val="0630D9A9"/>
    <w:rsid w:val="0637545B"/>
    <w:rsid w:val="063DEAB8"/>
    <w:rsid w:val="06440CBE"/>
    <w:rsid w:val="0648F15F"/>
    <w:rsid w:val="064C180A"/>
    <w:rsid w:val="064DF69F"/>
    <w:rsid w:val="0650EBF7"/>
    <w:rsid w:val="06629401"/>
    <w:rsid w:val="066C7BD1"/>
    <w:rsid w:val="066CBB84"/>
    <w:rsid w:val="06715134"/>
    <w:rsid w:val="067159B7"/>
    <w:rsid w:val="0678BA5D"/>
    <w:rsid w:val="06872103"/>
    <w:rsid w:val="068B7557"/>
    <w:rsid w:val="06B39B8E"/>
    <w:rsid w:val="06C03A87"/>
    <w:rsid w:val="06C19B4D"/>
    <w:rsid w:val="06C23940"/>
    <w:rsid w:val="06D9E987"/>
    <w:rsid w:val="06EFC29E"/>
    <w:rsid w:val="07066ABC"/>
    <w:rsid w:val="072169DB"/>
    <w:rsid w:val="0723BD23"/>
    <w:rsid w:val="0730388D"/>
    <w:rsid w:val="0747A9C2"/>
    <w:rsid w:val="077079F7"/>
    <w:rsid w:val="07718016"/>
    <w:rsid w:val="0773413C"/>
    <w:rsid w:val="07755B01"/>
    <w:rsid w:val="078D0558"/>
    <w:rsid w:val="07A6E873"/>
    <w:rsid w:val="07C0C170"/>
    <w:rsid w:val="07C50D23"/>
    <w:rsid w:val="07C77F84"/>
    <w:rsid w:val="07C9CE8D"/>
    <w:rsid w:val="07DA4B88"/>
    <w:rsid w:val="07E124BC"/>
    <w:rsid w:val="080E9A8E"/>
    <w:rsid w:val="0824A238"/>
    <w:rsid w:val="0836FBB0"/>
    <w:rsid w:val="0845AFAA"/>
    <w:rsid w:val="084C6CD5"/>
    <w:rsid w:val="084EF86C"/>
    <w:rsid w:val="08537D74"/>
    <w:rsid w:val="086D2919"/>
    <w:rsid w:val="0896DEAA"/>
    <w:rsid w:val="089EBE58"/>
    <w:rsid w:val="08C245EF"/>
    <w:rsid w:val="08CAB0ED"/>
    <w:rsid w:val="08ED8AED"/>
    <w:rsid w:val="090038ED"/>
    <w:rsid w:val="0900E42B"/>
    <w:rsid w:val="091EEBA9"/>
    <w:rsid w:val="0923185A"/>
    <w:rsid w:val="092C7A1F"/>
    <w:rsid w:val="096D0022"/>
    <w:rsid w:val="096F59C4"/>
    <w:rsid w:val="0972602F"/>
    <w:rsid w:val="09839B06"/>
    <w:rsid w:val="098E556D"/>
    <w:rsid w:val="09907E5C"/>
    <w:rsid w:val="09A89E63"/>
    <w:rsid w:val="09AEBACA"/>
    <w:rsid w:val="09BFA850"/>
    <w:rsid w:val="09C45C9A"/>
    <w:rsid w:val="09C7CFC7"/>
    <w:rsid w:val="09D78517"/>
    <w:rsid w:val="09D86604"/>
    <w:rsid w:val="09D8BF70"/>
    <w:rsid w:val="09E70B94"/>
    <w:rsid w:val="09EED4FE"/>
    <w:rsid w:val="09F3CEE1"/>
    <w:rsid w:val="0A093543"/>
    <w:rsid w:val="0A09B1C2"/>
    <w:rsid w:val="0A0AB54C"/>
    <w:rsid w:val="0A0F2713"/>
    <w:rsid w:val="0A12EE56"/>
    <w:rsid w:val="0A15C508"/>
    <w:rsid w:val="0A298281"/>
    <w:rsid w:val="0A394DE9"/>
    <w:rsid w:val="0A3D8CB4"/>
    <w:rsid w:val="0A648815"/>
    <w:rsid w:val="0A64AA53"/>
    <w:rsid w:val="0A6905C0"/>
    <w:rsid w:val="0A6A4EB9"/>
    <w:rsid w:val="0A8E8D1D"/>
    <w:rsid w:val="0A90B1B1"/>
    <w:rsid w:val="0A94EB74"/>
    <w:rsid w:val="0AB37FE9"/>
    <w:rsid w:val="0AB3BED7"/>
    <w:rsid w:val="0AB6E0C1"/>
    <w:rsid w:val="0ACFE20C"/>
    <w:rsid w:val="0ADA0FD1"/>
    <w:rsid w:val="0ADF5A98"/>
    <w:rsid w:val="0AFF2A5F"/>
    <w:rsid w:val="0B10924D"/>
    <w:rsid w:val="0B148984"/>
    <w:rsid w:val="0B31C562"/>
    <w:rsid w:val="0B336C06"/>
    <w:rsid w:val="0B37D413"/>
    <w:rsid w:val="0B3E97FF"/>
    <w:rsid w:val="0B49EF5E"/>
    <w:rsid w:val="0B4C68E9"/>
    <w:rsid w:val="0B4E568F"/>
    <w:rsid w:val="0B544044"/>
    <w:rsid w:val="0B5ED0C4"/>
    <w:rsid w:val="0B5FB9EF"/>
    <w:rsid w:val="0B762E26"/>
    <w:rsid w:val="0B84A6B9"/>
    <w:rsid w:val="0B882698"/>
    <w:rsid w:val="0B8838CA"/>
    <w:rsid w:val="0BA0279F"/>
    <w:rsid w:val="0BDDDEAB"/>
    <w:rsid w:val="0BEE0F21"/>
    <w:rsid w:val="0C008B47"/>
    <w:rsid w:val="0C02C174"/>
    <w:rsid w:val="0C0C6949"/>
    <w:rsid w:val="0C18030D"/>
    <w:rsid w:val="0C4685A2"/>
    <w:rsid w:val="0C862DEC"/>
    <w:rsid w:val="0C94307A"/>
    <w:rsid w:val="0C943CC7"/>
    <w:rsid w:val="0CBDC341"/>
    <w:rsid w:val="0CC68798"/>
    <w:rsid w:val="0CD36090"/>
    <w:rsid w:val="0CD683A1"/>
    <w:rsid w:val="0CDE3EDD"/>
    <w:rsid w:val="0CDEFF69"/>
    <w:rsid w:val="0CE09555"/>
    <w:rsid w:val="0CE0F733"/>
    <w:rsid w:val="0CE45E20"/>
    <w:rsid w:val="0CEA35A5"/>
    <w:rsid w:val="0D2C98C1"/>
    <w:rsid w:val="0D371279"/>
    <w:rsid w:val="0D3828F0"/>
    <w:rsid w:val="0D3DC871"/>
    <w:rsid w:val="0D3FC03F"/>
    <w:rsid w:val="0D45E85C"/>
    <w:rsid w:val="0D47E09A"/>
    <w:rsid w:val="0D4A941C"/>
    <w:rsid w:val="0D56A1E6"/>
    <w:rsid w:val="0D57598F"/>
    <w:rsid w:val="0D59E5BA"/>
    <w:rsid w:val="0D5B60C8"/>
    <w:rsid w:val="0D5C1B8E"/>
    <w:rsid w:val="0D603B56"/>
    <w:rsid w:val="0D64AF14"/>
    <w:rsid w:val="0D6ECD29"/>
    <w:rsid w:val="0D8E64A5"/>
    <w:rsid w:val="0D8F0D30"/>
    <w:rsid w:val="0D97B96C"/>
    <w:rsid w:val="0DA7DB7E"/>
    <w:rsid w:val="0DBE6668"/>
    <w:rsid w:val="0DBF8304"/>
    <w:rsid w:val="0DC231D0"/>
    <w:rsid w:val="0DDFB461"/>
    <w:rsid w:val="0DF2F890"/>
    <w:rsid w:val="0DF85371"/>
    <w:rsid w:val="0DFB541F"/>
    <w:rsid w:val="0DFFD2B1"/>
    <w:rsid w:val="0E013132"/>
    <w:rsid w:val="0E07EB92"/>
    <w:rsid w:val="0E14938D"/>
    <w:rsid w:val="0E4C83F5"/>
    <w:rsid w:val="0E5AA051"/>
    <w:rsid w:val="0E61A92D"/>
    <w:rsid w:val="0E63DFB0"/>
    <w:rsid w:val="0E698088"/>
    <w:rsid w:val="0E69CCBF"/>
    <w:rsid w:val="0E6B3B5D"/>
    <w:rsid w:val="0E6EB9E4"/>
    <w:rsid w:val="0E76B8D5"/>
    <w:rsid w:val="0E7CF452"/>
    <w:rsid w:val="0E7DC44F"/>
    <w:rsid w:val="0E86D6CA"/>
    <w:rsid w:val="0E8AE06D"/>
    <w:rsid w:val="0E8C7C9B"/>
    <w:rsid w:val="0E993C26"/>
    <w:rsid w:val="0E9DA7ED"/>
    <w:rsid w:val="0EAAB79B"/>
    <w:rsid w:val="0EC95AA9"/>
    <w:rsid w:val="0ECE4C5C"/>
    <w:rsid w:val="0ED2BE25"/>
    <w:rsid w:val="0ED77281"/>
    <w:rsid w:val="0ED901E9"/>
    <w:rsid w:val="0EE0E269"/>
    <w:rsid w:val="0EE52171"/>
    <w:rsid w:val="0EF06C31"/>
    <w:rsid w:val="0EF961FD"/>
    <w:rsid w:val="0EFC33CA"/>
    <w:rsid w:val="0F0FC20E"/>
    <w:rsid w:val="0F28E787"/>
    <w:rsid w:val="0F2AED41"/>
    <w:rsid w:val="0F2CE162"/>
    <w:rsid w:val="0F5909B3"/>
    <w:rsid w:val="0F8408CC"/>
    <w:rsid w:val="0F8CF109"/>
    <w:rsid w:val="0FAB32F8"/>
    <w:rsid w:val="0FB65F06"/>
    <w:rsid w:val="0FC75DE4"/>
    <w:rsid w:val="0FCA342B"/>
    <w:rsid w:val="0FD1E865"/>
    <w:rsid w:val="0FD1FA7D"/>
    <w:rsid w:val="0FEE4D20"/>
    <w:rsid w:val="10364E23"/>
    <w:rsid w:val="1097F59B"/>
    <w:rsid w:val="10A7154C"/>
    <w:rsid w:val="10AEAE0A"/>
    <w:rsid w:val="10B1B892"/>
    <w:rsid w:val="10BDEC86"/>
    <w:rsid w:val="10C1511D"/>
    <w:rsid w:val="10CF084F"/>
    <w:rsid w:val="10DCC00A"/>
    <w:rsid w:val="10E363BA"/>
    <w:rsid w:val="10E47327"/>
    <w:rsid w:val="10E5D534"/>
    <w:rsid w:val="10E74A29"/>
    <w:rsid w:val="10EF191C"/>
    <w:rsid w:val="10F46A2A"/>
    <w:rsid w:val="110BD5A5"/>
    <w:rsid w:val="11102D18"/>
    <w:rsid w:val="111A9016"/>
    <w:rsid w:val="111CE728"/>
    <w:rsid w:val="1120D3A1"/>
    <w:rsid w:val="1122043C"/>
    <w:rsid w:val="1122154F"/>
    <w:rsid w:val="112A8B73"/>
    <w:rsid w:val="112FDA7C"/>
    <w:rsid w:val="11469830"/>
    <w:rsid w:val="114BB729"/>
    <w:rsid w:val="115356E1"/>
    <w:rsid w:val="115C5D2C"/>
    <w:rsid w:val="1174CDAD"/>
    <w:rsid w:val="1179D431"/>
    <w:rsid w:val="117B1434"/>
    <w:rsid w:val="117CFAFB"/>
    <w:rsid w:val="119DB21B"/>
    <w:rsid w:val="11ADA5EB"/>
    <w:rsid w:val="11B17CA8"/>
    <w:rsid w:val="11C75291"/>
    <w:rsid w:val="11D2D33D"/>
    <w:rsid w:val="11D5C356"/>
    <w:rsid w:val="11D8B569"/>
    <w:rsid w:val="11E484A2"/>
    <w:rsid w:val="11E6062B"/>
    <w:rsid w:val="11F67E2F"/>
    <w:rsid w:val="11FD9572"/>
    <w:rsid w:val="120EE496"/>
    <w:rsid w:val="12140C98"/>
    <w:rsid w:val="123728B4"/>
    <w:rsid w:val="123B4DE0"/>
    <w:rsid w:val="123ED9B5"/>
    <w:rsid w:val="124CF637"/>
    <w:rsid w:val="124EE25F"/>
    <w:rsid w:val="126B181C"/>
    <w:rsid w:val="126E0CDE"/>
    <w:rsid w:val="128032C1"/>
    <w:rsid w:val="1280F177"/>
    <w:rsid w:val="12A78E90"/>
    <w:rsid w:val="12AEA082"/>
    <w:rsid w:val="12D1B555"/>
    <w:rsid w:val="12D67D84"/>
    <w:rsid w:val="12D6C4C0"/>
    <w:rsid w:val="12E0B5B0"/>
    <w:rsid w:val="12F5836E"/>
    <w:rsid w:val="12FFF25D"/>
    <w:rsid w:val="13019EDE"/>
    <w:rsid w:val="13033033"/>
    <w:rsid w:val="1307BEA2"/>
    <w:rsid w:val="130F18CD"/>
    <w:rsid w:val="1328A90C"/>
    <w:rsid w:val="132E9601"/>
    <w:rsid w:val="1335EF31"/>
    <w:rsid w:val="13493B6D"/>
    <w:rsid w:val="134D1F50"/>
    <w:rsid w:val="1356D243"/>
    <w:rsid w:val="1367EC57"/>
    <w:rsid w:val="13681660"/>
    <w:rsid w:val="136A1B83"/>
    <w:rsid w:val="136A37C7"/>
    <w:rsid w:val="139D1C20"/>
    <w:rsid w:val="139F8ED5"/>
    <w:rsid w:val="13A9D7C3"/>
    <w:rsid w:val="13D1DEE3"/>
    <w:rsid w:val="13E67564"/>
    <w:rsid w:val="13F07742"/>
    <w:rsid w:val="13F76AA3"/>
    <w:rsid w:val="141656D6"/>
    <w:rsid w:val="141CA115"/>
    <w:rsid w:val="14219D60"/>
    <w:rsid w:val="143100D5"/>
    <w:rsid w:val="144B2F63"/>
    <w:rsid w:val="14525A26"/>
    <w:rsid w:val="1457ABD1"/>
    <w:rsid w:val="14586E50"/>
    <w:rsid w:val="14640A11"/>
    <w:rsid w:val="14719953"/>
    <w:rsid w:val="148156BE"/>
    <w:rsid w:val="14A04097"/>
    <w:rsid w:val="14AA6B1E"/>
    <w:rsid w:val="14C8FE26"/>
    <w:rsid w:val="14D01ACC"/>
    <w:rsid w:val="14D5FF85"/>
    <w:rsid w:val="14DF2FC0"/>
    <w:rsid w:val="14EF95CE"/>
    <w:rsid w:val="14F27EA1"/>
    <w:rsid w:val="14FD2F1A"/>
    <w:rsid w:val="150B9B6B"/>
    <w:rsid w:val="15139AE6"/>
    <w:rsid w:val="1517DAD9"/>
    <w:rsid w:val="153199FF"/>
    <w:rsid w:val="1541C793"/>
    <w:rsid w:val="155BBF7E"/>
    <w:rsid w:val="155E0B50"/>
    <w:rsid w:val="1562EE9E"/>
    <w:rsid w:val="1574BDCB"/>
    <w:rsid w:val="157F6E9E"/>
    <w:rsid w:val="158B5088"/>
    <w:rsid w:val="158ECE36"/>
    <w:rsid w:val="15962E99"/>
    <w:rsid w:val="1597CD1C"/>
    <w:rsid w:val="15A0839C"/>
    <w:rsid w:val="15AFC635"/>
    <w:rsid w:val="15B5EAE9"/>
    <w:rsid w:val="15D010D4"/>
    <w:rsid w:val="15E7F3BA"/>
    <w:rsid w:val="15EC647C"/>
    <w:rsid w:val="15EE8A95"/>
    <w:rsid w:val="15F4D924"/>
    <w:rsid w:val="15FAC956"/>
    <w:rsid w:val="160964E5"/>
    <w:rsid w:val="160DBD6C"/>
    <w:rsid w:val="161A0953"/>
    <w:rsid w:val="162ACA23"/>
    <w:rsid w:val="162D706F"/>
    <w:rsid w:val="163A06AC"/>
    <w:rsid w:val="164B1628"/>
    <w:rsid w:val="16578BA2"/>
    <w:rsid w:val="16792A2A"/>
    <w:rsid w:val="1683F1AC"/>
    <w:rsid w:val="1689675C"/>
    <w:rsid w:val="1694C161"/>
    <w:rsid w:val="16AA7030"/>
    <w:rsid w:val="16C634CB"/>
    <w:rsid w:val="16CC4D32"/>
    <w:rsid w:val="16E51F9D"/>
    <w:rsid w:val="170C6276"/>
    <w:rsid w:val="171D804F"/>
    <w:rsid w:val="1722FA52"/>
    <w:rsid w:val="17299F51"/>
    <w:rsid w:val="172A9E97"/>
    <w:rsid w:val="172AB384"/>
    <w:rsid w:val="1738E8EB"/>
    <w:rsid w:val="173BAA77"/>
    <w:rsid w:val="173E439B"/>
    <w:rsid w:val="1756AE6C"/>
    <w:rsid w:val="1771919E"/>
    <w:rsid w:val="17736D3B"/>
    <w:rsid w:val="1778F244"/>
    <w:rsid w:val="177958B6"/>
    <w:rsid w:val="17858EFC"/>
    <w:rsid w:val="17875BDF"/>
    <w:rsid w:val="1790824E"/>
    <w:rsid w:val="17982DAE"/>
    <w:rsid w:val="17AE35EF"/>
    <w:rsid w:val="17B1A68A"/>
    <w:rsid w:val="17C93638"/>
    <w:rsid w:val="17CBE01D"/>
    <w:rsid w:val="17D45584"/>
    <w:rsid w:val="17E42E9A"/>
    <w:rsid w:val="17F3BB99"/>
    <w:rsid w:val="17F8E575"/>
    <w:rsid w:val="17FD4C5F"/>
    <w:rsid w:val="1800BBD7"/>
    <w:rsid w:val="180EC8BC"/>
    <w:rsid w:val="1816D1ED"/>
    <w:rsid w:val="181DF3C9"/>
    <w:rsid w:val="18277017"/>
    <w:rsid w:val="182F7F78"/>
    <w:rsid w:val="188E3541"/>
    <w:rsid w:val="189787AA"/>
    <w:rsid w:val="18A1A3B2"/>
    <w:rsid w:val="18A55DD9"/>
    <w:rsid w:val="18B9E72D"/>
    <w:rsid w:val="18BD7683"/>
    <w:rsid w:val="18BEC3B0"/>
    <w:rsid w:val="18CB66E3"/>
    <w:rsid w:val="18D71C20"/>
    <w:rsid w:val="18DD1C8C"/>
    <w:rsid w:val="18DF8CEE"/>
    <w:rsid w:val="18E7F2DC"/>
    <w:rsid w:val="18EE92F1"/>
    <w:rsid w:val="18F150D8"/>
    <w:rsid w:val="18F92738"/>
    <w:rsid w:val="18FAF838"/>
    <w:rsid w:val="18FB6872"/>
    <w:rsid w:val="1929C29D"/>
    <w:rsid w:val="1931B224"/>
    <w:rsid w:val="19473DD8"/>
    <w:rsid w:val="196550FA"/>
    <w:rsid w:val="196606D5"/>
    <w:rsid w:val="19737451"/>
    <w:rsid w:val="197B93AD"/>
    <w:rsid w:val="19801429"/>
    <w:rsid w:val="198B1905"/>
    <w:rsid w:val="1995B829"/>
    <w:rsid w:val="19B27EDF"/>
    <w:rsid w:val="19B4D3D8"/>
    <w:rsid w:val="19BDF1DF"/>
    <w:rsid w:val="19BF9D32"/>
    <w:rsid w:val="19BFECA9"/>
    <w:rsid w:val="19E558D4"/>
    <w:rsid w:val="19F5DB8A"/>
    <w:rsid w:val="19FBE70C"/>
    <w:rsid w:val="1A0DF610"/>
    <w:rsid w:val="1A0FC100"/>
    <w:rsid w:val="1A221917"/>
    <w:rsid w:val="1A263A16"/>
    <w:rsid w:val="1A296E2A"/>
    <w:rsid w:val="1A379A4D"/>
    <w:rsid w:val="1A428AB9"/>
    <w:rsid w:val="1A43E087"/>
    <w:rsid w:val="1A457F16"/>
    <w:rsid w:val="1A5AC49C"/>
    <w:rsid w:val="1A6ECDDD"/>
    <w:rsid w:val="1A7409E9"/>
    <w:rsid w:val="1A92C1CF"/>
    <w:rsid w:val="1A98AFBD"/>
    <w:rsid w:val="1A9FB23E"/>
    <w:rsid w:val="1AB97FF5"/>
    <w:rsid w:val="1AC10B9C"/>
    <w:rsid w:val="1ACD189D"/>
    <w:rsid w:val="1AE2D966"/>
    <w:rsid w:val="1AF39832"/>
    <w:rsid w:val="1AF55D9F"/>
    <w:rsid w:val="1AFAF306"/>
    <w:rsid w:val="1AFDFC62"/>
    <w:rsid w:val="1B09CB37"/>
    <w:rsid w:val="1B15820F"/>
    <w:rsid w:val="1B1FFEEA"/>
    <w:rsid w:val="1B219616"/>
    <w:rsid w:val="1B42375A"/>
    <w:rsid w:val="1B4B8F65"/>
    <w:rsid w:val="1B69934A"/>
    <w:rsid w:val="1B6A09FF"/>
    <w:rsid w:val="1B72CF88"/>
    <w:rsid w:val="1B8CDBD5"/>
    <w:rsid w:val="1B911334"/>
    <w:rsid w:val="1B9F39DB"/>
    <w:rsid w:val="1BA658CF"/>
    <w:rsid w:val="1BC8820C"/>
    <w:rsid w:val="1BCFED9D"/>
    <w:rsid w:val="1BE35F16"/>
    <w:rsid w:val="1BE55B71"/>
    <w:rsid w:val="1BEB8CEE"/>
    <w:rsid w:val="1BEEF8F0"/>
    <w:rsid w:val="1BF7F512"/>
    <w:rsid w:val="1C031CD5"/>
    <w:rsid w:val="1C0941EF"/>
    <w:rsid w:val="1C0BFFFF"/>
    <w:rsid w:val="1C1A97E0"/>
    <w:rsid w:val="1C20576C"/>
    <w:rsid w:val="1C288BF8"/>
    <w:rsid w:val="1C3C4BED"/>
    <w:rsid w:val="1C465CC7"/>
    <w:rsid w:val="1C4F4AC5"/>
    <w:rsid w:val="1C60AAFA"/>
    <w:rsid w:val="1C6AC0ED"/>
    <w:rsid w:val="1C8C9F91"/>
    <w:rsid w:val="1C952993"/>
    <w:rsid w:val="1C9DBD99"/>
    <w:rsid w:val="1CBDF9AC"/>
    <w:rsid w:val="1CCA31EA"/>
    <w:rsid w:val="1CDF8966"/>
    <w:rsid w:val="1CE34EFF"/>
    <w:rsid w:val="1CE82E2C"/>
    <w:rsid w:val="1CF18974"/>
    <w:rsid w:val="1CF43265"/>
    <w:rsid w:val="1D02DDCB"/>
    <w:rsid w:val="1D04A4F5"/>
    <w:rsid w:val="1D1E8075"/>
    <w:rsid w:val="1D294492"/>
    <w:rsid w:val="1D36032D"/>
    <w:rsid w:val="1D3A225D"/>
    <w:rsid w:val="1D3E3B4F"/>
    <w:rsid w:val="1D46047C"/>
    <w:rsid w:val="1D49ACF7"/>
    <w:rsid w:val="1D4ADA25"/>
    <w:rsid w:val="1D5339E5"/>
    <w:rsid w:val="1D601F69"/>
    <w:rsid w:val="1D6647C4"/>
    <w:rsid w:val="1D762AA3"/>
    <w:rsid w:val="1D7C831B"/>
    <w:rsid w:val="1D854A19"/>
    <w:rsid w:val="1D886F15"/>
    <w:rsid w:val="1D9511F1"/>
    <w:rsid w:val="1D96B8AA"/>
    <w:rsid w:val="1DAA1E90"/>
    <w:rsid w:val="1DAA2CA3"/>
    <w:rsid w:val="1DC52051"/>
    <w:rsid w:val="1DD499E3"/>
    <w:rsid w:val="1DDDE95D"/>
    <w:rsid w:val="1DE7CD74"/>
    <w:rsid w:val="1DEA7CB3"/>
    <w:rsid w:val="1DF033C1"/>
    <w:rsid w:val="1DF5E04D"/>
    <w:rsid w:val="1DFBA446"/>
    <w:rsid w:val="1E352824"/>
    <w:rsid w:val="1E46B9CA"/>
    <w:rsid w:val="1E50A817"/>
    <w:rsid w:val="1E54141A"/>
    <w:rsid w:val="1E57010B"/>
    <w:rsid w:val="1E5D1785"/>
    <w:rsid w:val="1E605593"/>
    <w:rsid w:val="1E70B130"/>
    <w:rsid w:val="1E76825C"/>
    <w:rsid w:val="1EACC912"/>
    <w:rsid w:val="1EB783B7"/>
    <w:rsid w:val="1EC0F9F3"/>
    <w:rsid w:val="1EC27945"/>
    <w:rsid w:val="1EC4FFE8"/>
    <w:rsid w:val="1ED3086A"/>
    <w:rsid w:val="1EF68659"/>
    <w:rsid w:val="1F0158AB"/>
    <w:rsid w:val="1F0B6DC8"/>
    <w:rsid w:val="1F0E1532"/>
    <w:rsid w:val="1F1494D6"/>
    <w:rsid w:val="1F3A4030"/>
    <w:rsid w:val="1F3C512E"/>
    <w:rsid w:val="1F47161B"/>
    <w:rsid w:val="1F4B5EB1"/>
    <w:rsid w:val="1F530A98"/>
    <w:rsid w:val="1F5331D6"/>
    <w:rsid w:val="1F5C946E"/>
    <w:rsid w:val="1F777884"/>
    <w:rsid w:val="1F7A4186"/>
    <w:rsid w:val="1F8CECD3"/>
    <w:rsid w:val="1FA84F05"/>
    <w:rsid w:val="1FB3DF47"/>
    <w:rsid w:val="1FBCF0C0"/>
    <w:rsid w:val="1FBE1FB0"/>
    <w:rsid w:val="1FC1CD43"/>
    <w:rsid w:val="1FCE34F9"/>
    <w:rsid w:val="1FCE8DF9"/>
    <w:rsid w:val="1FFC098D"/>
    <w:rsid w:val="20035E5F"/>
    <w:rsid w:val="2024CE2B"/>
    <w:rsid w:val="206BB752"/>
    <w:rsid w:val="2072541C"/>
    <w:rsid w:val="20C1130D"/>
    <w:rsid w:val="20C2C985"/>
    <w:rsid w:val="20CFA5D7"/>
    <w:rsid w:val="20EABE27"/>
    <w:rsid w:val="20F4960D"/>
    <w:rsid w:val="20F8F654"/>
    <w:rsid w:val="20F92433"/>
    <w:rsid w:val="20F9FD76"/>
    <w:rsid w:val="210411DF"/>
    <w:rsid w:val="211575B3"/>
    <w:rsid w:val="2124C220"/>
    <w:rsid w:val="2129A3A8"/>
    <w:rsid w:val="21410618"/>
    <w:rsid w:val="2145DA81"/>
    <w:rsid w:val="214B463C"/>
    <w:rsid w:val="21529AFE"/>
    <w:rsid w:val="215D9C55"/>
    <w:rsid w:val="2172FBC8"/>
    <w:rsid w:val="218388FC"/>
    <w:rsid w:val="218FC10D"/>
    <w:rsid w:val="2194FAC1"/>
    <w:rsid w:val="21979271"/>
    <w:rsid w:val="219C6878"/>
    <w:rsid w:val="21B6F26F"/>
    <w:rsid w:val="21C1C250"/>
    <w:rsid w:val="21C70D17"/>
    <w:rsid w:val="21CD7E6A"/>
    <w:rsid w:val="21D01DFA"/>
    <w:rsid w:val="21E8340D"/>
    <w:rsid w:val="21EE8D01"/>
    <w:rsid w:val="220CCE4F"/>
    <w:rsid w:val="221D3EDD"/>
    <w:rsid w:val="2223B341"/>
    <w:rsid w:val="222A39C1"/>
    <w:rsid w:val="222F76CE"/>
    <w:rsid w:val="22334BCB"/>
    <w:rsid w:val="2257CA9E"/>
    <w:rsid w:val="2266E446"/>
    <w:rsid w:val="2273405B"/>
    <w:rsid w:val="2290D8F3"/>
    <w:rsid w:val="22B16A5D"/>
    <w:rsid w:val="22BA59A8"/>
    <w:rsid w:val="22CD2775"/>
    <w:rsid w:val="22D22767"/>
    <w:rsid w:val="22D316BD"/>
    <w:rsid w:val="22DCC04E"/>
    <w:rsid w:val="2307E655"/>
    <w:rsid w:val="230814B7"/>
    <w:rsid w:val="23116A27"/>
    <w:rsid w:val="2312EBDD"/>
    <w:rsid w:val="2325B34C"/>
    <w:rsid w:val="233063E9"/>
    <w:rsid w:val="233D1541"/>
    <w:rsid w:val="235D871E"/>
    <w:rsid w:val="235E181B"/>
    <w:rsid w:val="23630EF8"/>
    <w:rsid w:val="236C5798"/>
    <w:rsid w:val="236F691D"/>
    <w:rsid w:val="23B2022C"/>
    <w:rsid w:val="23B8F298"/>
    <w:rsid w:val="23BC5312"/>
    <w:rsid w:val="23C78889"/>
    <w:rsid w:val="23C84DBA"/>
    <w:rsid w:val="23CEC3B3"/>
    <w:rsid w:val="23DE2A5A"/>
    <w:rsid w:val="23E04DE2"/>
    <w:rsid w:val="23E76AA7"/>
    <w:rsid w:val="23FBFFFB"/>
    <w:rsid w:val="23FFA557"/>
    <w:rsid w:val="240508A7"/>
    <w:rsid w:val="240A3066"/>
    <w:rsid w:val="2419F016"/>
    <w:rsid w:val="241D877E"/>
    <w:rsid w:val="241E3D02"/>
    <w:rsid w:val="24262827"/>
    <w:rsid w:val="2439091F"/>
    <w:rsid w:val="2444E492"/>
    <w:rsid w:val="244D2AE1"/>
    <w:rsid w:val="244D3ABE"/>
    <w:rsid w:val="244E8304"/>
    <w:rsid w:val="245DD984"/>
    <w:rsid w:val="246B9954"/>
    <w:rsid w:val="2477AAC7"/>
    <w:rsid w:val="248DDA80"/>
    <w:rsid w:val="24A7F02E"/>
    <w:rsid w:val="24B32708"/>
    <w:rsid w:val="24BB87EA"/>
    <w:rsid w:val="24CDBAC3"/>
    <w:rsid w:val="24D53062"/>
    <w:rsid w:val="24D5810B"/>
    <w:rsid w:val="24E269E1"/>
    <w:rsid w:val="24EB32C3"/>
    <w:rsid w:val="24F1D32D"/>
    <w:rsid w:val="24FB8D97"/>
    <w:rsid w:val="25080654"/>
    <w:rsid w:val="25102D8F"/>
    <w:rsid w:val="2512FAAE"/>
    <w:rsid w:val="2531A0A3"/>
    <w:rsid w:val="2538EB1E"/>
    <w:rsid w:val="25554541"/>
    <w:rsid w:val="2557F03D"/>
    <w:rsid w:val="25775513"/>
    <w:rsid w:val="25792230"/>
    <w:rsid w:val="257B58D2"/>
    <w:rsid w:val="25809B36"/>
    <w:rsid w:val="258B042F"/>
    <w:rsid w:val="25997C7F"/>
    <w:rsid w:val="25A2CACB"/>
    <w:rsid w:val="25A5F1F9"/>
    <w:rsid w:val="25B9C301"/>
    <w:rsid w:val="25D513FA"/>
    <w:rsid w:val="25DE20E0"/>
    <w:rsid w:val="25E8FB42"/>
    <w:rsid w:val="25F71607"/>
    <w:rsid w:val="25F8825E"/>
    <w:rsid w:val="25FB0062"/>
    <w:rsid w:val="260513DF"/>
    <w:rsid w:val="26054F21"/>
    <w:rsid w:val="261493E1"/>
    <w:rsid w:val="263E4D8F"/>
    <w:rsid w:val="26460108"/>
    <w:rsid w:val="266240A0"/>
    <w:rsid w:val="2669630F"/>
    <w:rsid w:val="26718993"/>
    <w:rsid w:val="26737505"/>
    <w:rsid w:val="267D25A6"/>
    <w:rsid w:val="267D6144"/>
    <w:rsid w:val="268F7B94"/>
    <w:rsid w:val="26965055"/>
    <w:rsid w:val="26A64611"/>
    <w:rsid w:val="26BE432E"/>
    <w:rsid w:val="26C3105F"/>
    <w:rsid w:val="26C9785D"/>
    <w:rsid w:val="26EB3D00"/>
    <w:rsid w:val="26FC4671"/>
    <w:rsid w:val="26FE5634"/>
    <w:rsid w:val="2710272A"/>
    <w:rsid w:val="2714CB53"/>
    <w:rsid w:val="271850AD"/>
    <w:rsid w:val="271A2D1B"/>
    <w:rsid w:val="271B2FDA"/>
    <w:rsid w:val="274BEC02"/>
    <w:rsid w:val="2757CF83"/>
    <w:rsid w:val="2762D325"/>
    <w:rsid w:val="27670527"/>
    <w:rsid w:val="2783492E"/>
    <w:rsid w:val="279543A7"/>
    <w:rsid w:val="27960CF5"/>
    <w:rsid w:val="279C6FED"/>
    <w:rsid w:val="27B7258D"/>
    <w:rsid w:val="27C3D8DD"/>
    <w:rsid w:val="27CB05B6"/>
    <w:rsid w:val="27D55F0E"/>
    <w:rsid w:val="27DE19FF"/>
    <w:rsid w:val="27DFB4DB"/>
    <w:rsid w:val="27E0E71E"/>
    <w:rsid w:val="27E28CDE"/>
    <w:rsid w:val="28098D86"/>
    <w:rsid w:val="280A4D2B"/>
    <w:rsid w:val="280BEC62"/>
    <w:rsid w:val="282294AC"/>
    <w:rsid w:val="283B0FDB"/>
    <w:rsid w:val="28433697"/>
    <w:rsid w:val="2847C6DB"/>
    <w:rsid w:val="2854D6DB"/>
    <w:rsid w:val="285C4DD9"/>
    <w:rsid w:val="287798F2"/>
    <w:rsid w:val="2895A0B7"/>
    <w:rsid w:val="289B931E"/>
    <w:rsid w:val="28AD30A2"/>
    <w:rsid w:val="28F1B243"/>
    <w:rsid w:val="28F97CA4"/>
    <w:rsid w:val="290BAB6A"/>
    <w:rsid w:val="291E0C4E"/>
    <w:rsid w:val="292B2644"/>
    <w:rsid w:val="29477D84"/>
    <w:rsid w:val="294805C3"/>
    <w:rsid w:val="294E3534"/>
    <w:rsid w:val="295D77DC"/>
    <w:rsid w:val="297FDEAD"/>
    <w:rsid w:val="298C2156"/>
    <w:rsid w:val="299C7121"/>
    <w:rsid w:val="29ADC659"/>
    <w:rsid w:val="29B14EF3"/>
    <w:rsid w:val="29C05EBB"/>
    <w:rsid w:val="29C36FBE"/>
    <w:rsid w:val="29C71C56"/>
    <w:rsid w:val="29D13FD4"/>
    <w:rsid w:val="29D6C74C"/>
    <w:rsid w:val="29F37CE0"/>
    <w:rsid w:val="29F55F8A"/>
    <w:rsid w:val="29FE53D8"/>
    <w:rsid w:val="2A15F901"/>
    <w:rsid w:val="2A28A4CB"/>
    <w:rsid w:val="2A3D233F"/>
    <w:rsid w:val="2A4F3939"/>
    <w:rsid w:val="2A7A8FF8"/>
    <w:rsid w:val="2A82F54C"/>
    <w:rsid w:val="2A9A29A7"/>
    <w:rsid w:val="2AA7F253"/>
    <w:rsid w:val="2AA93950"/>
    <w:rsid w:val="2AAC9675"/>
    <w:rsid w:val="2AAFECF8"/>
    <w:rsid w:val="2AB0E455"/>
    <w:rsid w:val="2AB78A28"/>
    <w:rsid w:val="2ABB43F0"/>
    <w:rsid w:val="2ABBEEFD"/>
    <w:rsid w:val="2AD7B674"/>
    <w:rsid w:val="2ADE4A9B"/>
    <w:rsid w:val="2B03BC1C"/>
    <w:rsid w:val="2B1592BD"/>
    <w:rsid w:val="2B1AB63D"/>
    <w:rsid w:val="2B293D4D"/>
    <w:rsid w:val="2B42EA19"/>
    <w:rsid w:val="2B52C6E0"/>
    <w:rsid w:val="2B5F2379"/>
    <w:rsid w:val="2B5FD11C"/>
    <w:rsid w:val="2B68B87D"/>
    <w:rsid w:val="2B702C7A"/>
    <w:rsid w:val="2B73BA58"/>
    <w:rsid w:val="2B78BB15"/>
    <w:rsid w:val="2B8F68EC"/>
    <w:rsid w:val="2BB51BF3"/>
    <w:rsid w:val="2BCDC700"/>
    <w:rsid w:val="2BD1CE0E"/>
    <w:rsid w:val="2BF5A08C"/>
    <w:rsid w:val="2C00DC10"/>
    <w:rsid w:val="2C183798"/>
    <w:rsid w:val="2C1DC54B"/>
    <w:rsid w:val="2C44AB6C"/>
    <w:rsid w:val="2C575B43"/>
    <w:rsid w:val="2C625728"/>
    <w:rsid w:val="2C6B5AAB"/>
    <w:rsid w:val="2C75F1A9"/>
    <w:rsid w:val="2C78A40B"/>
    <w:rsid w:val="2C916064"/>
    <w:rsid w:val="2CB0A29F"/>
    <w:rsid w:val="2CB79082"/>
    <w:rsid w:val="2CC084BF"/>
    <w:rsid w:val="2CC6951B"/>
    <w:rsid w:val="2CC7752B"/>
    <w:rsid w:val="2CC8A846"/>
    <w:rsid w:val="2CCCF594"/>
    <w:rsid w:val="2CEECE1A"/>
    <w:rsid w:val="2CF0A2F4"/>
    <w:rsid w:val="2CF30B6C"/>
    <w:rsid w:val="2D121866"/>
    <w:rsid w:val="2D3D76A6"/>
    <w:rsid w:val="2D43078C"/>
    <w:rsid w:val="2D6FB56A"/>
    <w:rsid w:val="2D72A447"/>
    <w:rsid w:val="2D752490"/>
    <w:rsid w:val="2D8C33BA"/>
    <w:rsid w:val="2D8C8642"/>
    <w:rsid w:val="2D8E22BC"/>
    <w:rsid w:val="2D8FCDCC"/>
    <w:rsid w:val="2D9352B9"/>
    <w:rsid w:val="2DA200E2"/>
    <w:rsid w:val="2DB7961E"/>
    <w:rsid w:val="2DC4A1B6"/>
    <w:rsid w:val="2DC88D11"/>
    <w:rsid w:val="2DCA3D4E"/>
    <w:rsid w:val="2DD61BBD"/>
    <w:rsid w:val="2DDBE1E4"/>
    <w:rsid w:val="2E076EF0"/>
    <w:rsid w:val="2E35C002"/>
    <w:rsid w:val="2E7801A0"/>
    <w:rsid w:val="2E80DC0A"/>
    <w:rsid w:val="2E82D91A"/>
    <w:rsid w:val="2E89EA1A"/>
    <w:rsid w:val="2E98A1D6"/>
    <w:rsid w:val="2EA7526A"/>
    <w:rsid w:val="2EA9E63D"/>
    <w:rsid w:val="2EB0AF6B"/>
    <w:rsid w:val="2EB80579"/>
    <w:rsid w:val="2ECEF734"/>
    <w:rsid w:val="2EE1F873"/>
    <w:rsid w:val="2EFFBD45"/>
    <w:rsid w:val="2F0874C8"/>
    <w:rsid w:val="2F0F008D"/>
    <w:rsid w:val="2F1731F7"/>
    <w:rsid w:val="2F337A0C"/>
    <w:rsid w:val="2F3CA795"/>
    <w:rsid w:val="2F46DCB0"/>
    <w:rsid w:val="2F4B34DA"/>
    <w:rsid w:val="2F5ABC8D"/>
    <w:rsid w:val="2F5C8A0A"/>
    <w:rsid w:val="2F7DB59B"/>
    <w:rsid w:val="2F7DBE07"/>
    <w:rsid w:val="2FA30736"/>
    <w:rsid w:val="2FA7B2F2"/>
    <w:rsid w:val="2FAEC7DA"/>
    <w:rsid w:val="2FAEDD52"/>
    <w:rsid w:val="2FB419DA"/>
    <w:rsid w:val="2FB580DF"/>
    <w:rsid w:val="2FB9FE13"/>
    <w:rsid w:val="2FD4B4D0"/>
    <w:rsid w:val="2FEA767F"/>
    <w:rsid w:val="2FF29BEE"/>
    <w:rsid w:val="2FF74E5B"/>
    <w:rsid w:val="2FFD66AB"/>
    <w:rsid w:val="30145EE1"/>
    <w:rsid w:val="30257697"/>
    <w:rsid w:val="306408FF"/>
    <w:rsid w:val="30640F7A"/>
    <w:rsid w:val="30825B60"/>
    <w:rsid w:val="30854619"/>
    <w:rsid w:val="308765AB"/>
    <w:rsid w:val="3091E974"/>
    <w:rsid w:val="309DD3B8"/>
    <w:rsid w:val="30A58448"/>
    <w:rsid w:val="30C019E2"/>
    <w:rsid w:val="30D4E4AB"/>
    <w:rsid w:val="30E38117"/>
    <w:rsid w:val="30E4DB1D"/>
    <w:rsid w:val="30EED656"/>
    <w:rsid w:val="30F57EC1"/>
    <w:rsid w:val="30FE287D"/>
    <w:rsid w:val="31068FEA"/>
    <w:rsid w:val="3108697B"/>
    <w:rsid w:val="31099486"/>
    <w:rsid w:val="311D2A06"/>
    <w:rsid w:val="3120D8D2"/>
    <w:rsid w:val="31514C5F"/>
    <w:rsid w:val="315AD25D"/>
    <w:rsid w:val="31622770"/>
    <w:rsid w:val="31744B0E"/>
    <w:rsid w:val="319C7DDB"/>
    <w:rsid w:val="319D2788"/>
    <w:rsid w:val="31A81D07"/>
    <w:rsid w:val="31A9B1B3"/>
    <w:rsid w:val="31B50ACA"/>
    <w:rsid w:val="31E11870"/>
    <w:rsid w:val="31E3A234"/>
    <w:rsid w:val="3202F05D"/>
    <w:rsid w:val="3205BF00"/>
    <w:rsid w:val="3206756A"/>
    <w:rsid w:val="3211A188"/>
    <w:rsid w:val="321980A7"/>
    <w:rsid w:val="321AB9AE"/>
    <w:rsid w:val="321BC313"/>
    <w:rsid w:val="3223FEC9"/>
    <w:rsid w:val="322ADBFF"/>
    <w:rsid w:val="32357110"/>
    <w:rsid w:val="323D5303"/>
    <w:rsid w:val="323EF22D"/>
    <w:rsid w:val="324D3B4F"/>
    <w:rsid w:val="32557E23"/>
    <w:rsid w:val="32576435"/>
    <w:rsid w:val="325B9ACC"/>
    <w:rsid w:val="3273EC17"/>
    <w:rsid w:val="327C55A5"/>
    <w:rsid w:val="327E4A07"/>
    <w:rsid w:val="328B03EF"/>
    <w:rsid w:val="328F20A5"/>
    <w:rsid w:val="32920340"/>
    <w:rsid w:val="32AA8AB3"/>
    <w:rsid w:val="32B78F09"/>
    <w:rsid w:val="32C19078"/>
    <w:rsid w:val="32C623FF"/>
    <w:rsid w:val="32D9BBBB"/>
    <w:rsid w:val="32E58F25"/>
    <w:rsid w:val="32E5D0AB"/>
    <w:rsid w:val="331162CF"/>
    <w:rsid w:val="331E909F"/>
    <w:rsid w:val="3330FD79"/>
    <w:rsid w:val="3336149F"/>
    <w:rsid w:val="3358B286"/>
    <w:rsid w:val="335AB8B0"/>
    <w:rsid w:val="3371D62A"/>
    <w:rsid w:val="33862ADA"/>
    <w:rsid w:val="3388AF59"/>
    <w:rsid w:val="33AA6B0D"/>
    <w:rsid w:val="33B473F2"/>
    <w:rsid w:val="33BA356E"/>
    <w:rsid w:val="33C20127"/>
    <w:rsid w:val="33D01E49"/>
    <w:rsid w:val="33D40FB4"/>
    <w:rsid w:val="33D62E67"/>
    <w:rsid w:val="33D8935C"/>
    <w:rsid w:val="33DA58CF"/>
    <w:rsid w:val="33E2F061"/>
    <w:rsid w:val="33EB6C68"/>
    <w:rsid w:val="33EC2B1E"/>
    <w:rsid w:val="33ED80BA"/>
    <w:rsid w:val="33FF8B63"/>
    <w:rsid w:val="3400C411"/>
    <w:rsid w:val="34022887"/>
    <w:rsid w:val="3406035D"/>
    <w:rsid w:val="3406B9F9"/>
    <w:rsid w:val="341C5F7E"/>
    <w:rsid w:val="34205770"/>
    <w:rsid w:val="3425E3EA"/>
    <w:rsid w:val="342AC919"/>
    <w:rsid w:val="342C398F"/>
    <w:rsid w:val="3437EB3B"/>
    <w:rsid w:val="34393056"/>
    <w:rsid w:val="34535394"/>
    <w:rsid w:val="34562584"/>
    <w:rsid w:val="34612F66"/>
    <w:rsid w:val="3464EAE1"/>
    <w:rsid w:val="34853E4B"/>
    <w:rsid w:val="349002AF"/>
    <w:rsid w:val="349D8C73"/>
    <w:rsid w:val="349FC812"/>
    <w:rsid w:val="34D3B600"/>
    <w:rsid w:val="34D57C68"/>
    <w:rsid w:val="34EB73F5"/>
    <w:rsid w:val="34F5F9D8"/>
    <w:rsid w:val="34F88313"/>
    <w:rsid w:val="3511BC83"/>
    <w:rsid w:val="351FC9B1"/>
    <w:rsid w:val="3527D95D"/>
    <w:rsid w:val="3536FF13"/>
    <w:rsid w:val="35421B92"/>
    <w:rsid w:val="3545AA71"/>
    <w:rsid w:val="354F4125"/>
    <w:rsid w:val="3572457A"/>
    <w:rsid w:val="3590EFBC"/>
    <w:rsid w:val="35B96AC9"/>
    <w:rsid w:val="35DA3CC9"/>
    <w:rsid w:val="35E5C0BC"/>
    <w:rsid w:val="360693DE"/>
    <w:rsid w:val="360A1D95"/>
    <w:rsid w:val="3610F702"/>
    <w:rsid w:val="3616CF7D"/>
    <w:rsid w:val="3635A426"/>
    <w:rsid w:val="3635CB64"/>
    <w:rsid w:val="36421C5B"/>
    <w:rsid w:val="3648A73D"/>
    <w:rsid w:val="364ABF44"/>
    <w:rsid w:val="36622E8D"/>
    <w:rsid w:val="36634052"/>
    <w:rsid w:val="368A7149"/>
    <w:rsid w:val="368A88FD"/>
    <w:rsid w:val="36BC318A"/>
    <w:rsid w:val="36DCED83"/>
    <w:rsid w:val="36E07A14"/>
    <w:rsid w:val="36EBDB68"/>
    <w:rsid w:val="36FA0D45"/>
    <w:rsid w:val="37129BA1"/>
    <w:rsid w:val="37211939"/>
    <w:rsid w:val="37262DDD"/>
    <w:rsid w:val="3740E274"/>
    <w:rsid w:val="37473877"/>
    <w:rsid w:val="374C3AF3"/>
    <w:rsid w:val="3758C180"/>
    <w:rsid w:val="375AB343"/>
    <w:rsid w:val="3763ADFB"/>
    <w:rsid w:val="37831921"/>
    <w:rsid w:val="378497AC"/>
    <w:rsid w:val="378E481D"/>
    <w:rsid w:val="379A1F7B"/>
    <w:rsid w:val="37A17B32"/>
    <w:rsid w:val="37A2CD43"/>
    <w:rsid w:val="37A82D79"/>
    <w:rsid w:val="37B33756"/>
    <w:rsid w:val="37B58328"/>
    <w:rsid w:val="37B5DD7B"/>
    <w:rsid w:val="37C287AE"/>
    <w:rsid w:val="37C3A7AC"/>
    <w:rsid w:val="37CA756D"/>
    <w:rsid w:val="37DB8189"/>
    <w:rsid w:val="37E7E2C4"/>
    <w:rsid w:val="37EFE7AB"/>
    <w:rsid w:val="37FE01CF"/>
    <w:rsid w:val="37FE0D62"/>
    <w:rsid w:val="3802D811"/>
    <w:rsid w:val="38042D0A"/>
    <w:rsid w:val="380BC531"/>
    <w:rsid w:val="381526F2"/>
    <w:rsid w:val="3821426F"/>
    <w:rsid w:val="3823401F"/>
    <w:rsid w:val="3828158C"/>
    <w:rsid w:val="3832765B"/>
    <w:rsid w:val="383C49D8"/>
    <w:rsid w:val="385EA7ED"/>
    <w:rsid w:val="3869F0E0"/>
    <w:rsid w:val="3871BEBF"/>
    <w:rsid w:val="387C7C5B"/>
    <w:rsid w:val="387CD97B"/>
    <w:rsid w:val="38946BE0"/>
    <w:rsid w:val="38BD8D5E"/>
    <w:rsid w:val="38C8E412"/>
    <w:rsid w:val="38EFC168"/>
    <w:rsid w:val="38F362F1"/>
    <w:rsid w:val="38F6C10D"/>
    <w:rsid w:val="390ACD39"/>
    <w:rsid w:val="39249DD4"/>
    <w:rsid w:val="392E4D1E"/>
    <w:rsid w:val="39346FE3"/>
    <w:rsid w:val="3946005D"/>
    <w:rsid w:val="394769A8"/>
    <w:rsid w:val="394900AD"/>
    <w:rsid w:val="3957768A"/>
    <w:rsid w:val="396CA3BD"/>
    <w:rsid w:val="39775C82"/>
    <w:rsid w:val="397F8676"/>
    <w:rsid w:val="398FA888"/>
    <w:rsid w:val="39957933"/>
    <w:rsid w:val="39BF4E6C"/>
    <w:rsid w:val="39D9FA54"/>
    <w:rsid w:val="39E77978"/>
    <w:rsid w:val="39F231D1"/>
    <w:rsid w:val="39F30E7E"/>
    <w:rsid w:val="39FB7622"/>
    <w:rsid w:val="3A033C9F"/>
    <w:rsid w:val="3A251786"/>
    <w:rsid w:val="3A3FDCC1"/>
    <w:rsid w:val="3A40F301"/>
    <w:rsid w:val="3A432E27"/>
    <w:rsid w:val="3A45DCE3"/>
    <w:rsid w:val="3A4C6772"/>
    <w:rsid w:val="3A501B80"/>
    <w:rsid w:val="3A6593EC"/>
    <w:rsid w:val="3A7F5A3C"/>
    <w:rsid w:val="3A83259C"/>
    <w:rsid w:val="3A96A985"/>
    <w:rsid w:val="3A97CB83"/>
    <w:rsid w:val="3A9975AB"/>
    <w:rsid w:val="3AAE3DEE"/>
    <w:rsid w:val="3AC4E7A8"/>
    <w:rsid w:val="3AD9F92D"/>
    <w:rsid w:val="3AE85FF9"/>
    <w:rsid w:val="3AF63C20"/>
    <w:rsid w:val="3AF6AE69"/>
    <w:rsid w:val="3B06A111"/>
    <w:rsid w:val="3B18E7E4"/>
    <w:rsid w:val="3B266B8B"/>
    <w:rsid w:val="3B2B8F14"/>
    <w:rsid w:val="3B3C5602"/>
    <w:rsid w:val="3B4A1D6F"/>
    <w:rsid w:val="3B4B9D45"/>
    <w:rsid w:val="3B562FB1"/>
    <w:rsid w:val="3B5F0DC3"/>
    <w:rsid w:val="3B67CA4C"/>
    <w:rsid w:val="3B87029E"/>
    <w:rsid w:val="3B9FDC4D"/>
    <w:rsid w:val="3BA2A1FE"/>
    <w:rsid w:val="3BAB0F76"/>
    <w:rsid w:val="3BB07514"/>
    <w:rsid w:val="3BE1E2FC"/>
    <w:rsid w:val="3BF511F4"/>
    <w:rsid w:val="3BFC199F"/>
    <w:rsid w:val="3BFEF295"/>
    <w:rsid w:val="3C0ADB29"/>
    <w:rsid w:val="3C16CE04"/>
    <w:rsid w:val="3C1B57EA"/>
    <w:rsid w:val="3C361C84"/>
    <w:rsid w:val="3C420101"/>
    <w:rsid w:val="3C459076"/>
    <w:rsid w:val="3C6BD0DA"/>
    <w:rsid w:val="3C75B69E"/>
    <w:rsid w:val="3C89BFCD"/>
    <w:rsid w:val="3C9143B8"/>
    <w:rsid w:val="3C9B7EE8"/>
    <w:rsid w:val="3CA373E0"/>
    <w:rsid w:val="3CA7797D"/>
    <w:rsid w:val="3CB5DC0F"/>
    <w:rsid w:val="3CB96359"/>
    <w:rsid w:val="3CCD21EC"/>
    <w:rsid w:val="3CD068B4"/>
    <w:rsid w:val="3D059954"/>
    <w:rsid w:val="3D1202B0"/>
    <w:rsid w:val="3D142DBF"/>
    <w:rsid w:val="3D2DCBD6"/>
    <w:rsid w:val="3D30CFE3"/>
    <w:rsid w:val="3D513728"/>
    <w:rsid w:val="3D564581"/>
    <w:rsid w:val="3D603118"/>
    <w:rsid w:val="3D71893D"/>
    <w:rsid w:val="3DB501C5"/>
    <w:rsid w:val="3DB71031"/>
    <w:rsid w:val="3DC2AA4C"/>
    <w:rsid w:val="3DCB8441"/>
    <w:rsid w:val="3DD701B9"/>
    <w:rsid w:val="3DD7BEC9"/>
    <w:rsid w:val="3DD82777"/>
    <w:rsid w:val="3DE1B17B"/>
    <w:rsid w:val="3DE55384"/>
    <w:rsid w:val="3DEACAFE"/>
    <w:rsid w:val="3DEBA2EA"/>
    <w:rsid w:val="3DEBC12A"/>
    <w:rsid w:val="3DED2932"/>
    <w:rsid w:val="3E02C927"/>
    <w:rsid w:val="3E1B9E90"/>
    <w:rsid w:val="3E254C9A"/>
    <w:rsid w:val="3E2E4C44"/>
    <w:rsid w:val="3E2E75D3"/>
    <w:rsid w:val="3E4549FA"/>
    <w:rsid w:val="3E4837AD"/>
    <w:rsid w:val="3E4C27F0"/>
    <w:rsid w:val="3E60B983"/>
    <w:rsid w:val="3E7B1993"/>
    <w:rsid w:val="3E854E47"/>
    <w:rsid w:val="3E9D0779"/>
    <w:rsid w:val="3E9EC349"/>
    <w:rsid w:val="3EA62E87"/>
    <w:rsid w:val="3EAA8B20"/>
    <w:rsid w:val="3EC17CDB"/>
    <w:rsid w:val="3EDD43A3"/>
    <w:rsid w:val="3EE054A6"/>
    <w:rsid w:val="3EE291C3"/>
    <w:rsid w:val="3EE3293B"/>
    <w:rsid w:val="3EE45730"/>
    <w:rsid w:val="3EEC559F"/>
    <w:rsid w:val="3EEED889"/>
    <w:rsid w:val="3EF880E4"/>
    <w:rsid w:val="3EFDF52A"/>
    <w:rsid w:val="3F0E3D34"/>
    <w:rsid w:val="3F1F3685"/>
    <w:rsid w:val="3F20AD76"/>
    <w:rsid w:val="3F2EA7F1"/>
    <w:rsid w:val="3F323807"/>
    <w:rsid w:val="3F3B8A2D"/>
    <w:rsid w:val="3F483DAB"/>
    <w:rsid w:val="3F5E6482"/>
    <w:rsid w:val="3F5EB6DF"/>
    <w:rsid w:val="3F5F4B71"/>
    <w:rsid w:val="3F6302A1"/>
    <w:rsid w:val="3F716C3C"/>
    <w:rsid w:val="3FA694AD"/>
    <w:rsid w:val="3FB7497C"/>
    <w:rsid w:val="3FC2FCBC"/>
    <w:rsid w:val="3FE0AD69"/>
    <w:rsid w:val="3FEAC3B9"/>
    <w:rsid w:val="3FEDE1C4"/>
    <w:rsid w:val="3FF4CA2F"/>
    <w:rsid w:val="4015F0B9"/>
    <w:rsid w:val="401F256C"/>
    <w:rsid w:val="403EBCD5"/>
    <w:rsid w:val="4042BD9E"/>
    <w:rsid w:val="40494546"/>
    <w:rsid w:val="405B75C1"/>
    <w:rsid w:val="405C39C7"/>
    <w:rsid w:val="4065F202"/>
    <w:rsid w:val="40733FD1"/>
    <w:rsid w:val="408D05C8"/>
    <w:rsid w:val="40981A83"/>
    <w:rsid w:val="409F6236"/>
    <w:rsid w:val="40AFECB2"/>
    <w:rsid w:val="40B8E76A"/>
    <w:rsid w:val="40BB0673"/>
    <w:rsid w:val="40C61FB7"/>
    <w:rsid w:val="40D4DBEB"/>
    <w:rsid w:val="40D5B83F"/>
    <w:rsid w:val="410FA790"/>
    <w:rsid w:val="4112FF14"/>
    <w:rsid w:val="4114C481"/>
    <w:rsid w:val="412D0C92"/>
    <w:rsid w:val="415D3A76"/>
    <w:rsid w:val="41759F3E"/>
    <w:rsid w:val="4176594D"/>
    <w:rsid w:val="4196FCC2"/>
    <w:rsid w:val="41C89863"/>
    <w:rsid w:val="41CDB7CF"/>
    <w:rsid w:val="41D60D37"/>
    <w:rsid w:val="41DCA059"/>
    <w:rsid w:val="41FAC0E4"/>
    <w:rsid w:val="41FB4236"/>
    <w:rsid w:val="41FD18D6"/>
    <w:rsid w:val="41FFF6D0"/>
    <w:rsid w:val="42143BDE"/>
    <w:rsid w:val="422D2C00"/>
    <w:rsid w:val="4243CF8D"/>
    <w:rsid w:val="42493E70"/>
    <w:rsid w:val="4251F970"/>
    <w:rsid w:val="42530442"/>
    <w:rsid w:val="42555CF7"/>
    <w:rsid w:val="426DD0CE"/>
    <w:rsid w:val="428DFF0C"/>
    <w:rsid w:val="42B2FD9D"/>
    <w:rsid w:val="42C3E33A"/>
    <w:rsid w:val="42E4F95B"/>
    <w:rsid w:val="42F9F385"/>
    <w:rsid w:val="43005BA6"/>
    <w:rsid w:val="43034A83"/>
    <w:rsid w:val="431795C8"/>
    <w:rsid w:val="431FD67C"/>
    <w:rsid w:val="433B2991"/>
    <w:rsid w:val="433F5E48"/>
    <w:rsid w:val="434B70EC"/>
    <w:rsid w:val="434FBDC3"/>
    <w:rsid w:val="4352C42E"/>
    <w:rsid w:val="4357F428"/>
    <w:rsid w:val="43790DCE"/>
    <w:rsid w:val="437CE37E"/>
    <w:rsid w:val="4389C019"/>
    <w:rsid w:val="43ADBC4C"/>
    <w:rsid w:val="43B36505"/>
    <w:rsid w:val="43B5910E"/>
    <w:rsid w:val="43BDF87B"/>
    <w:rsid w:val="43E85AF8"/>
    <w:rsid w:val="43EF1D9C"/>
    <w:rsid w:val="43EF378E"/>
    <w:rsid w:val="43F995CF"/>
    <w:rsid w:val="4408D015"/>
    <w:rsid w:val="440EE13A"/>
    <w:rsid w:val="441C0F00"/>
    <w:rsid w:val="442C30CF"/>
    <w:rsid w:val="444E6248"/>
    <w:rsid w:val="445A2B5C"/>
    <w:rsid w:val="44762DF7"/>
    <w:rsid w:val="448A2CF7"/>
    <w:rsid w:val="449626A7"/>
    <w:rsid w:val="44A66142"/>
    <w:rsid w:val="44B84246"/>
    <w:rsid w:val="44BE2BFB"/>
    <w:rsid w:val="44D7535D"/>
    <w:rsid w:val="44DD15D4"/>
    <w:rsid w:val="44DD9A00"/>
    <w:rsid w:val="44E9107C"/>
    <w:rsid w:val="45028B72"/>
    <w:rsid w:val="4502D109"/>
    <w:rsid w:val="4507B671"/>
    <w:rsid w:val="450B2BD5"/>
    <w:rsid w:val="450F8239"/>
    <w:rsid w:val="45288CF5"/>
    <w:rsid w:val="4549B808"/>
    <w:rsid w:val="455429B1"/>
    <w:rsid w:val="45604850"/>
    <w:rsid w:val="4569DDF6"/>
    <w:rsid w:val="4570FA89"/>
    <w:rsid w:val="45765520"/>
    <w:rsid w:val="458BBA9A"/>
    <w:rsid w:val="4594A7FA"/>
    <w:rsid w:val="45969423"/>
    <w:rsid w:val="45A3BB8C"/>
    <w:rsid w:val="45A8E6AD"/>
    <w:rsid w:val="45BC0A38"/>
    <w:rsid w:val="45C0467B"/>
    <w:rsid w:val="45C99E29"/>
    <w:rsid w:val="45D80D17"/>
    <w:rsid w:val="461AC2CC"/>
    <w:rsid w:val="461DE19E"/>
    <w:rsid w:val="462F78AD"/>
    <w:rsid w:val="46337F0C"/>
    <w:rsid w:val="4649C36C"/>
    <w:rsid w:val="464A35C4"/>
    <w:rsid w:val="4665DA5E"/>
    <w:rsid w:val="4667DD34"/>
    <w:rsid w:val="46AD5682"/>
    <w:rsid w:val="46B06797"/>
    <w:rsid w:val="46C84B6C"/>
    <w:rsid w:val="46DA0059"/>
    <w:rsid w:val="46EAABAC"/>
    <w:rsid w:val="47070D8B"/>
    <w:rsid w:val="471140E8"/>
    <w:rsid w:val="47152134"/>
    <w:rsid w:val="47153002"/>
    <w:rsid w:val="471905B3"/>
    <w:rsid w:val="4733B3ED"/>
    <w:rsid w:val="47369EF9"/>
    <w:rsid w:val="47374EFF"/>
    <w:rsid w:val="47502E42"/>
    <w:rsid w:val="4757063E"/>
    <w:rsid w:val="475BB886"/>
    <w:rsid w:val="47739A4B"/>
    <w:rsid w:val="47784702"/>
    <w:rsid w:val="47803F63"/>
    <w:rsid w:val="47879254"/>
    <w:rsid w:val="47938A24"/>
    <w:rsid w:val="479D32EA"/>
    <w:rsid w:val="47B108E7"/>
    <w:rsid w:val="47BBFFB2"/>
    <w:rsid w:val="47C5FD7E"/>
    <w:rsid w:val="47CF12D3"/>
    <w:rsid w:val="47EB77BA"/>
    <w:rsid w:val="47ED6670"/>
    <w:rsid w:val="47FC37BF"/>
    <w:rsid w:val="47FEEEB3"/>
    <w:rsid w:val="480A680E"/>
    <w:rsid w:val="4811398F"/>
    <w:rsid w:val="482F3369"/>
    <w:rsid w:val="48381B9A"/>
    <w:rsid w:val="483D68D2"/>
    <w:rsid w:val="484275F5"/>
    <w:rsid w:val="48577231"/>
    <w:rsid w:val="4862A83D"/>
    <w:rsid w:val="486DB15E"/>
    <w:rsid w:val="487204E4"/>
    <w:rsid w:val="487A6ED9"/>
    <w:rsid w:val="4886272E"/>
    <w:rsid w:val="489B0D0C"/>
    <w:rsid w:val="48A4494A"/>
    <w:rsid w:val="48B30CF4"/>
    <w:rsid w:val="48B8755C"/>
    <w:rsid w:val="48CAF63A"/>
    <w:rsid w:val="48CCF376"/>
    <w:rsid w:val="48CF351C"/>
    <w:rsid w:val="48D67304"/>
    <w:rsid w:val="48F4E0D2"/>
    <w:rsid w:val="48FCCD5D"/>
    <w:rsid w:val="492BFE5A"/>
    <w:rsid w:val="494B7F94"/>
    <w:rsid w:val="494ECD21"/>
    <w:rsid w:val="4955096F"/>
    <w:rsid w:val="4960F5B9"/>
    <w:rsid w:val="49786E5F"/>
    <w:rsid w:val="49853A86"/>
    <w:rsid w:val="498A264D"/>
    <w:rsid w:val="49925C6B"/>
    <w:rsid w:val="4993AA6D"/>
    <w:rsid w:val="49A0C212"/>
    <w:rsid w:val="49B7026B"/>
    <w:rsid w:val="49BD9825"/>
    <w:rsid w:val="49D62A93"/>
    <w:rsid w:val="49E2F35C"/>
    <w:rsid w:val="49E5D44D"/>
    <w:rsid w:val="49F37005"/>
    <w:rsid w:val="49F9ABCB"/>
    <w:rsid w:val="49FA38AB"/>
    <w:rsid w:val="49FBA83F"/>
    <w:rsid w:val="4A0CA8ED"/>
    <w:rsid w:val="4A1038DF"/>
    <w:rsid w:val="4A14DE74"/>
    <w:rsid w:val="4A159747"/>
    <w:rsid w:val="4A256D78"/>
    <w:rsid w:val="4A3A16A9"/>
    <w:rsid w:val="4A40F507"/>
    <w:rsid w:val="4A444301"/>
    <w:rsid w:val="4A47E32E"/>
    <w:rsid w:val="4A4C2A7E"/>
    <w:rsid w:val="4A521ECB"/>
    <w:rsid w:val="4A590B1A"/>
    <w:rsid w:val="4A5B0775"/>
    <w:rsid w:val="4A692933"/>
    <w:rsid w:val="4A6D685F"/>
    <w:rsid w:val="4A7452F3"/>
    <w:rsid w:val="4A89E9FF"/>
    <w:rsid w:val="4A8F7B5B"/>
    <w:rsid w:val="4A9C974D"/>
    <w:rsid w:val="4AA5F2B1"/>
    <w:rsid w:val="4AA8D1DE"/>
    <w:rsid w:val="4AAEE579"/>
    <w:rsid w:val="4AB2867C"/>
    <w:rsid w:val="4AB4E92C"/>
    <w:rsid w:val="4ABE6C95"/>
    <w:rsid w:val="4AC1FA3B"/>
    <w:rsid w:val="4ADA73FA"/>
    <w:rsid w:val="4ADCBFCC"/>
    <w:rsid w:val="4ADED5AB"/>
    <w:rsid w:val="4AE0EEAC"/>
    <w:rsid w:val="4AE759AE"/>
    <w:rsid w:val="4AEADA45"/>
    <w:rsid w:val="4AEEF504"/>
    <w:rsid w:val="4AFA5F79"/>
    <w:rsid w:val="4AFC3FEB"/>
    <w:rsid w:val="4B115312"/>
    <w:rsid w:val="4B1E0ABE"/>
    <w:rsid w:val="4B2DB580"/>
    <w:rsid w:val="4B50E9B1"/>
    <w:rsid w:val="4B572C3C"/>
    <w:rsid w:val="4B5A569F"/>
    <w:rsid w:val="4B7B50C8"/>
    <w:rsid w:val="4B9C95BA"/>
    <w:rsid w:val="4BC22715"/>
    <w:rsid w:val="4BE24395"/>
    <w:rsid w:val="4BE3C167"/>
    <w:rsid w:val="4C1AD83F"/>
    <w:rsid w:val="4C1EF8FC"/>
    <w:rsid w:val="4C1F9668"/>
    <w:rsid w:val="4C42B499"/>
    <w:rsid w:val="4C47C70E"/>
    <w:rsid w:val="4C48831B"/>
    <w:rsid w:val="4C4B92AB"/>
    <w:rsid w:val="4C69B0E9"/>
    <w:rsid w:val="4C7458E5"/>
    <w:rsid w:val="4C791AC8"/>
    <w:rsid w:val="4C7ED459"/>
    <w:rsid w:val="4CA4474A"/>
    <w:rsid w:val="4CAC20EA"/>
    <w:rsid w:val="4CAE5016"/>
    <w:rsid w:val="4CBC609F"/>
    <w:rsid w:val="4CCC3680"/>
    <w:rsid w:val="4CDF4FA6"/>
    <w:rsid w:val="4CE527C9"/>
    <w:rsid w:val="4CE73215"/>
    <w:rsid w:val="4CF2C0A0"/>
    <w:rsid w:val="4CFBB6EC"/>
    <w:rsid w:val="4D019E92"/>
    <w:rsid w:val="4D0F630D"/>
    <w:rsid w:val="4D1DC3C9"/>
    <w:rsid w:val="4D2778D7"/>
    <w:rsid w:val="4D2C4DF5"/>
    <w:rsid w:val="4D3D3C9D"/>
    <w:rsid w:val="4D44345A"/>
    <w:rsid w:val="4D5918AE"/>
    <w:rsid w:val="4D65AAB5"/>
    <w:rsid w:val="4D8A5705"/>
    <w:rsid w:val="4D9515F4"/>
    <w:rsid w:val="4D95A40A"/>
    <w:rsid w:val="4DAEAFF5"/>
    <w:rsid w:val="4DB87716"/>
    <w:rsid w:val="4DC81838"/>
    <w:rsid w:val="4DCBA7DA"/>
    <w:rsid w:val="4DF90E1D"/>
    <w:rsid w:val="4E098621"/>
    <w:rsid w:val="4E0F4122"/>
    <w:rsid w:val="4E1F296F"/>
    <w:rsid w:val="4E25BDFB"/>
    <w:rsid w:val="4E2A0EEC"/>
    <w:rsid w:val="4E3060A2"/>
    <w:rsid w:val="4E36AF72"/>
    <w:rsid w:val="4E48B41E"/>
    <w:rsid w:val="4E48F187"/>
    <w:rsid w:val="4E4C5297"/>
    <w:rsid w:val="4E4F465E"/>
    <w:rsid w:val="4E714ABB"/>
    <w:rsid w:val="4E7B1854"/>
    <w:rsid w:val="4E7E68C1"/>
    <w:rsid w:val="4E8C631B"/>
    <w:rsid w:val="4E9EC129"/>
    <w:rsid w:val="4EA9A089"/>
    <w:rsid w:val="4EADFC27"/>
    <w:rsid w:val="4EAFB6CA"/>
    <w:rsid w:val="4EC24281"/>
    <w:rsid w:val="4ECEBC96"/>
    <w:rsid w:val="4ED69E0B"/>
    <w:rsid w:val="4EE17EF3"/>
    <w:rsid w:val="4EE36201"/>
    <w:rsid w:val="4EE982A4"/>
    <w:rsid w:val="4EF68088"/>
    <w:rsid w:val="4EFD7AEA"/>
    <w:rsid w:val="4F1B5936"/>
    <w:rsid w:val="4F2D991F"/>
    <w:rsid w:val="4F3420C7"/>
    <w:rsid w:val="4F3423DE"/>
    <w:rsid w:val="4F46FA10"/>
    <w:rsid w:val="4F4BA9E1"/>
    <w:rsid w:val="4F5E6BE3"/>
    <w:rsid w:val="4F62EC7E"/>
    <w:rsid w:val="4F6886BC"/>
    <w:rsid w:val="4F7B25D6"/>
    <w:rsid w:val="4F94AB1E"/>
    <w:rsid w:val="4FA47F82"/>
    <w:rsid w:val="4FA4C270"/>
    <w:rsid w:val="4FA5B971"/>
    <w:rsid w:val="4FAA52CD"/>
    <w:rsid w:val="4FACCDE9"/>
    <w:rsid w:val="4FBD2EA6"/>
    <w:rsid w:val="4FBEF8B6"/>
    <w:rsid w:val="4FF2AE08"/>
    <w:rsid w:val="4FFC67C1"/>
    <w:rsid w:val="5009A689"/>
    <w:rsid w:val="5023C994"/>
    <w:rsid w:val="5027C714"/>
    <w:rsid w:val="50300DAE"/>
    <w:rsid w:val="5032FB90"/>
    <w:rsid w:val="503A6E44"/>
    <w:rsid w:val="5050584D"/>
    <w:rsid w:val="5056EFA5"/>
    <w:rsid w:val="5073C493"/>
    <w:rsid w:val="5084FF77"/>
    <w:rsid w:val="508ADA82"/>
    <w:rsid w:val="50ADF59A"/>
    <w:rsid w:val="50D06162"/>
    <w:rsid w:val="5104571D"/>
    <w:rsid w:val="510FC60C"/>
    <w:rsid w:val="5129AB54"/>
    <w:rsid w:val="5143E96A"/>
    <w:rsid w:val="5167E5AE"/>
    <w:rsid w:val="516C5DFD"/>
    <w:rsid w:val="51744B83"/>
    <w:rsid w:val="5177C886"/>
    <w:rsid w:val="51868CD5"/>
    <w:rsid w:val="518863E6"/>
    <w:rsid w:val="5192BEA7"/>
    <w:rsid w:val="5197F495"/>
    <w:rsid w:val="51AF83EC"/>
    <w:rsid w:val="51B65627"/>
    <w:rsid w:val="51C08672"/>
    <w:rsid w:val="51C65882"/>
    <w:rsid w:val="51D2962A"/>
    <w:rsid w:val="51DCF5C5"/>
    <w:rsid w:val="51DCFC40"/>
    <w:rsid w:val="51ED3AF8"/>
    <w:rsid w:val="51FB6B47"/>
    <w:rsid w:val="520335AC"/>
    <w:rsid w:val="5203DBF2"/>
    <w:rsid w:val="5206BA24"/>
    <w:rsid w:val="52111684"/>
    <w:rsid w:val="52210D3B"/>
    <w:rsid w:val="5225AFA4"/>
    <w:rsid w:val="52416E05"/>
    <w:rsid w:val="524D1936"/>
    <w:rsid w:val="525071CD"/>
    <w:rsid w:val="52550D37"/>
    <w:rsid w:val="526392F4"/>
    <w:rsid w:val="5266E3A3"/>
    <w:rsid w:val="527F6914"/>
    <w:rsid w:val="528E517F"/>
    <w:rsid w:val="52C6CED7"/>
    <w:rsid w:val="52D8DE8F"/>
    <w:rsid w:val="52DA34EA"/>
    <w:rsid w:val="52E8376E"/>
    <w:rsid w:val="52ED0EBE"/>
    <w:rsid w:val="52F09EB0"/>
    <w:rsid w:val="52F152CE"/>
    <w:rsid w:val="52F320FB"/>
    <w:rsid w:val="52F6C405"/>
    <w:rsid w:val="53040B11"/>
    <w:rsid w:val="530E4FB2"/>
    <w:rsid w:val="530F11ED"/>
    <w:rsid w:val="5320C9E9"/>
    <w:rsid w:val="53334295"/>
    <w:rsid w:val="5336C956"/>
    <w:rsid w:val="5352D5B6"/>
    <w:rsid w:val="535B0EE0"/>
    <w:rsid w:val="53684A05"/>
    <w:rsid w:val="536D3E16"/>
    <w:rsid w:val="5378B1CA"/>
    <w:rsid w:val="537D4D0B"/>
    <w:rsid w:val="538EC774"/>
    <w:rsid w:val="53980A0E"/>
    <w:rsid w:val="53B64746"/>
    <w:rsid w:val="53BCC0F6"/>
    <w:rsid w:val="53CAA757"/>
    <w:rsid w:val="53CBDC6E"/>
    <w:rsid w:val="53D2D62E"/>
    <w:rsid w:val="53D3B364"/>
    <w:rsid w:val="540FB999"/>
    <w:rsid w:val="5427113A"/>
    <w:rsid w:val="542AE711"/>
    <w:rsid w:val="542C4257"/>
    <w:rsid w:val="5439FBF1"/>
    <w:rsid w:val="544D117C"/>
    <w:rsid w:val="5458F062"/>
    <w:rsid w:val="545D7659"/>
    <w:rsid w:val="546F400D"/>
    <w:rsid w:val="547A192E"/>
    <w:rsid w:val="547AF2B4"/>
    <w:rsid w:val="54A1D3B0"/>
    <w:rsid w:val="54A6958C"/>
    <w:rsid w:val="54AC1383"/>
    <w:rsid w:val="54C031A4"/>
    <w:rsid w:val="54C4AF00"/>
    <w:rsid w:val="54E36608"/>
    <w:rsid w:val="54F264BD"/>
    <w:rsid w:val="54F30D8B"/>
    <w:rsid w:val="5502181F"/>
    <w:rsid w:val="5503F328"/>
    <w:rsid w:val="550F629B"/>
    <w:rsid w:val="551B2897"/>
    <w:rsid w:val="551C9E5A"/>
    <w:rsid w:val="55233B89"/>
    <w:rsid w:val="5534B510"/>
    <w:rsid w:val="55453C84"/>
    <w:rsid w:val="554C17C0"/>
    <w:rsid w:val="556E5FB5"/>
    <w:rsid w:val="557A03D8"/>
    <w:rsid w:val="557EB19F"/>
    <w:rsid w:val="559252CB"/>
    <w:rsid w:val="5595EF53"/>
    <w:rsid w:val="55BCA217"/>
    <w:rsid w:val="55C22903"/>
    <w:rsid w:val="55CC6082"/>
    <w:rsid w:val="55EABB37"/>
    <w:rsid w:val="55F131A3"/>
    <w:rsid w:val="5608AFAF"/>
    <w:rsid w:val="561A6515"/>
    <w:rsid w:val="56236421"/>
    <w:rsid w:val="562A2937"/>
    <w:rsid w:val="562B39E2"/>
    <w:rsid w:val="5637A52C"/>
    <w:rsid w:val="56430A60"/>
    <w:rsid w:val="5645BCF2"/>
    <w:rsid w:val="56473BF8"/>
    <w:rsid w:val="5648E420"/>
    <w:rsid w:val="56751437"/>
    <w:rsid w:val="56931721"/>
    <w:rsid w:val="56A25676"/>
    <w:rsid w:val="56A462AD"/>
    <w:rsid w:val="56A91850"/>
    <w:rsid w:val="56B4CECC"/>
    <w:rsid w:val="56CDE468"/>
    <w:rsid w:val="56D41201"/>
    <w:rsid w:val="56D86436"/>
    <w:rsid w:val="56D99B45"/>
    <w:rsid w:val="56E24698"/>
    <w:rsid w:val="56E7ABC6"/>
    <w:rsid w:val="56E95F12"/>
    <w:rsid w:val="56ED1363"/>
    <w:rsid w:val="56F6FE25"/>
    <w:rsid w:val="56F86EDA"/>
    <w:rsid w:val="56FA0E04"/>
    <w:rsid w:val="57020C9D"/>
    <w:rsid w:val="570BBF90"/>
    <w:rsid w:val="571F1368"/>
    <w:rsid w:val="572B53CC"/>
    <w:rsid w:val="5731067A"/>
    <w:rsid w:val="574E8B70"/>
    <w:rsid w:val="57618BB4"/>
    <w:rsid w:val="5763D217"/>
    <w:rsid w:val="576DFE63"/>
    <w:rsid w:val="577FE9A8"/>
    <w:rsid w:val="578E8F87"/>
    <w:rsid w:val="57AE1235"/>
    <w:rsid w:val="57B64E23"/>
    <w:rsid w:val="57B8DB57"/>
    <w:rsid w:val="57CE9F7D"/>
    <w:rsid w:val="57DEA38E"/>
    <w:rsid w:val="57E4277C"/>
    <w:rsid w:val="57E6C2C6"/>
    <w:rsid w:val="57FAFAA0"/>
    <w:rsid w:val="57FFEF81"/>
    <w:rsid w:val="580452FE"/>
    <w:rsid w:val="581F10D6"/>
    <w:rsid w:val="5823C931"/>
    <w:rsid w:val="5841871E"/>
    <w:rsid w:val="585473BC"/>
    <w:rsid w:val="58584B57"/>
    <w:rsid w:val="585D168A"/>
    <w:rsid w:val="5863D28A"/>
    <w:rsid w:val="5869BEBB"/>
    <w:rsid w:val="587EBD89"/>
    <w:rsid w:val="588C9019"/>
    <w:rsid w:val="588D85A8"/>
    <w:rsid w:val="588EECFE"/>
    <w:rsid w:val="58944ACE"/>
    <w:rsid w:val="58BABC8B"/>
    <w:rsid w:val="58BF3F54"/>
    <w:rsid w:val="58BFBF52"/>
    <w:rsid w:val="58E20DC1"/>
    <w:rsid w:val="58FBD411"/>
    <w:rsid w:val="59145D80"/>
    <w:rsid w:val="592A5EAF"/>
    <w:rsid w:val="592AB854"/>
    <w:rsid w:val="59528B41"/>
    <w:rsid w:val="59590E4E"/>
    <w:rsid w:val="59865425"/>
    <w:rsid w:val="5986A106"/>
    <w:rsid w:val="599AE6C4"/>
    <w:rsid w:val="59AC91D8"/>
    <w:rsid w:val="59C002C3"/>
    <w:rsid w:val="59C20E06"/>
    <w:rsid w:val="59CFD284"/>
    <w:rsid w:val="59D68B4D"/>
    <w:rsid w:val="59DF6439"/>
    <w:rsid w:val="59E43DEC"/>
    <w:rsid w:val="5A016858"/>
    <w:rsid w:val="5A03F600"/>
    <w:rsid w:val="5A052B6A"/>
    <w:rsid w:val="5A1ADF96"/>
    <w:rsid w:val="5A1D90A5"/>
    <w:rsid w:val="5A370103"/>
    <w:rsid w:val="5A39B07F"/>
    <w:rsid w:val="5A3D9819"/>
    <w:rsid w:val="5A45C7CF"/>
    <w:rsid w:val="5A462130"/>
    <w:rsid w:val="5A490A5A"/>
    <w:rsid w:val="5A589738"/>
    <w:rsid w:val="5A6666FD"/>
    <w:rsid w:val="5A6852F1"/>
    <w:rsid w:val="5A6B1C8E"/>
    <w:rsid w:val="5A711AE7"/>
    <w:rsid w:val="5A965B10"/>
    <w:rsid w:val="5AA35785"/>
    <w:rsid w:val="5AA9A897"/>
    <w:rsid w:val="5AB8B4D2"/>
    <w:rsid w:val="5AC0413E"/>
    <w:rsid w:val="5ACB948C"/>
    <w:rsid w:val="5AD3AB41"/>
    <w:rsid w:val="5AD44934"/>
    <w:rsid w:val="5AE97582"/>
    <w:rsid w:val="5B013952"/>
    <w:rsid w:val="5B120A6B"/>
    <w:rsid w:val="5B18EB9C"/>
    <w:rsid w:val="5B36E4E1"/>
    <w:rsid w:val="5B52846B"/>
    <w:rsid w:val="5B589141"/>
    <w:rsid w:val="5B65A90E"/>
    <w:rsid w:val="5B6B11BE"/>
    <w:rsid w:val="5B8C1B9D"/>
    <w:rsid w:val="5B8D7C49"/>
    <w:rsid w:val="5B8E320E"/>
    <w:rsid w:val="5B9EFC56"/>
    <w:rsid w:val="5BA1E26B"/>
    <w:rsid w:val="5BA64DB9"/>
    <w:rsid w:val="5BB67373"/>
    <w:rsid w:val="5BBDDE62"/>
    <w:rsid w:val="5BC2AE57"/>
    <w:rsid w:val="5BC2E47C"/>
    <w:rsid w:val="5BCF325D"/>
    <w:rsid w:val="5C249BD9"/>
    <w:rsid w:val="5C2DD99A"/>
    <w:rsid w:val="5C4C1F5F"/>
    <w:rsid w:val="5C521AC8"/>
    <w:rsid w:val="5C5C2035"/>
    <w:rsid w:val="5C5E63F0"/>
    <w:rsid w:val="5C9E2FDC"/>
    <w:rsid w:val="5CA304E9"/>
    <w:rsid w:val="5CA69CD8"/>
    <w:rsid w:val="5CA74F65"/>
    <w:rsid w:val="5CB943E7"/>
    <w:rsid w:val="5CB966A2"/>
    <w:rsid w:val="5CBA6B14"/>
    <w:rsid w:val="5CC6935C"/>
    <w:rsid w:val="5CCCC138"/>
    <w:rsid w:val="5CCE7834"/>
    <w:rsid w:val="5CD57BE6"/>
    <w:rsid w:val="5CD847D4"/>
    <w:rsid w:val="5D1119F1"/>
    <w:rsid w:val="5D15D2A4"/>
    <w:rsid w:val="5D258E04"/>
    <w:rsid w:val="5D290AB4"/>
    <w:rsid w:val="5D334D27"/>
    <w:rsid w:val="5D3D9A5C"/>
    <w:rsid w:val="5D3FF406"/>
    <w:rsid w:val="5D425B83"/>
    <w:rsid w:val="5D43B927"/>
    <w:rsid w:val="5D4F8C64"/>
    <w:rsid w:val="5D502BE0"/>
    <w:rsid w:val="5D5B4677"/>
    <w:rsid w:val="5D5E01A1"/>
    <w:rsid w:val="5D622A70"/>
    <w:rsid w:val="5D67E9AA"/>
    <w:rsid w:val="5D741B40"/>
    <w:rsid w:val="5D789CB9"/>
    <w:rsid w:val="5D7B4EEE"/>
    <w:rsid w:val="5D887D45"/>
    <w:rsid w:val="5D8BF807"/>
    <w:rsid w:val="5D92687A"/>
    <w:rsid w:val="5DA3DB49"/>
    <w:rsid w:val="5DAE4008"/>
    <w:rsid w:val="5DBACA98"/>
    <w:rsid w:val="5DCEFC38"/>
    <w:rsid w:val="5DD17043"/>
    <w:rsid w:val="5DF05A1C"/>
    <w:rsid w:val="5E077DAD"/>
    <w:rsid w:val="5E16FDAF"/>
    <w:rsid w:val="5E20CFFE"/>
    <w:rsid w:val="5E20F144"/>
    <w:rsid w:val="5E296FC9"/>
    <w:rsid w:val="5E3CC2C4"/>
    <w:rsid w:val="5E4331E3"/>
    <w:rsid w:val="5E59BCB2"/>
    <w:rsid w:val="5E6487D5"/>
    <w:rsid w:val="5E723105"/>
    <w:rsid w:val="5E72C132"/>
    <w:rsid w:val="5E77088E"/>
    <w:rsid w:val="5E797DEE"/>
    <w:rsid w:val="5E838ED0"/>
    <w:rsid w:val="5E86F46F"/>
    <w:rsid w:val="5E8BF51D"/>
    <w:rsid w:val="5E9B9950"/>
    <w:rsid w:val="5E9CF0A4"/>
    <w:rsid w:val="5EACF4EA"/>
    <w:rsid w:val="5EB4AB82"/>
    <w:rsid w:val="5EC06246"/>
    <w:rsid w:val="5EC623C2"/>
    <w:rsid w:val="5ECE7178"/>
    <w:rsid w:val="5EE9DE8B"/>
    <w:rsid w:val="5EF75ABC"/>
    <w:rsid w:val="5EF8DE6B"/>
    <w:rsid w:val="5F0714D2"/>
    <w:rsid w:val="5F0F3DFE"/>
    <w:rsid w:val="5F145423"/>
    <w:rsid w:val="5F376277"/>
    <w:rsid w:val="5F38B960"/>
    <w:rsid w:val="5F4727FB"/>
    <w:rsid w:val="5F54EF20"/>
    <w:rsid w:val="5F5DFE0B"/>
    <w:rsid w:val="5F6EDB66"/>
    <w:rsid w:val="5F7E3AAF"/>
    <w:rsid w:val="5F949E6D"/>
    <w:rsid w:val="5F997C6C"/>
    <w:rsid w:val="5FB1D1F1"/>
    <w:rsid w:val="5FCE2599"/>
    <w:rsid w:val="5FDC61BD"/>
    <w:rsid w:val="5FEAE046"/>
    <w:rsid w:val="5FF755C0"/>
    <w:rsid w:val="5FFDA471"/>
    <w:rsid w:val="600BB7C5"/>
    <w:rsid w:val="600C6D64"/>
    <w:rsid w:val="6013800E"/>
    <w:rsid w:val="601EBD21"/>
    <w:rsid w:val="60419F82"/>
    <w:rsid w:val="604EFABD"/>
    <w:rsid w:val="607FBD20"/>
    <w:rsid w:val="6082A464"/>
    <w:rsid w:val="608556D6"/>
    <w:rsid w:val="608B5F55"/>
    <w:rsid w:val="60A7828A"/>
    <w:rsid w:val="60B2E855"/>
    <w:rsid w:val="60B5BD71"/>
    <w:rsid w:val="60B6D3D8"/>
    <w:rsid w:val="60BCCE9A"/>
    <w:rsid w:val="60DC9DDB"/>
    <w:rsid w:val="60FF5E12"/>
    <w:rsid w:val="615B1667"/>
    <w:rsid w:val="615F990B"/>
    <w:rsid w:val="6164E7A1"/>
    <w:rsid w:val="616A8D72"/>
    <w:rsid w:val="617E13D1"/>
    <w:rsid w:val="6180624B"/>
    <w:rsid w:val="61DBD440"/>
    <w:rsid w:val="61E3B4E8"/>
    <w:rsid w:val="61E5F76D"/>
    <w:rsid w:val="61EFA6A9"/>
    <w:rsid w:val="61F5E89A"/>
    <w:rsid w:val="621881F8"/>
    <w:rsid w:val="6218C879"/>
    <w:rsid w:val="621CDDEE"/>
    <w:rsid w:val="625694D3"/>
    <w:rsid w:val="6259C421"/>
    <w:rsid w:val="625D8906"/>
    <w:rsid w:val="6269C8C5"/>
    <w:rsid w:val="6279AD6E"/>
    <w:rsid w:val="627F0626"/>
    <w:rsid w:val="62854E07"/>
    <w:rsid w:val="62862290"/>
    <w:rsid w:val="62A561B1"/>
    <w:rsid w:val="62BC7D84"/>
    <w:rsid w:val="62C3E8A3"/>
    <w:rsid w:val="62D12ACA"/>
    <w:rsid w:val="62E436A1"/>
    <w:rsid w:val="62E5C374"/>
    <w:rsid w:val="62E8F109"/>
    <w:rsid w:val="62EBD4B0"/>
    <w:rsid w:val="62F1F6B6"/>
    <w:rsid w:val="63082AB6"/>
    <w:rsid w:val="631DFEA7"/>
    <w:rsid w:val="63274665"/>
    <w:rsid w:val="634E0BB6"/>
    <w:rsid w:val="634FAAC4"/>
    <w:rsid w:val="63568515"/>
    <w:rsid w:val="6365E87D"/>
    <w:rsid w:val="6378E9BC"/>
    <w:rsid w:val="637FCE30"/>
    <w:rsid w:val="638A4486"/>
    <w:rsid w:val="6392231E"/>
    <w:rsid w:val="63B9ADAE"/>
    <w:rsid w:val="63BAC09E"/>
    <w:rsid w:val="63C343FB"/>
    <w:rsid w:val="63E93E68"/>
    <w:rsid w:val="63EB1171"/>
    <w:rsid w:val="63F25661"/>
    <w:rsid w:val="63FFE242"/>
    <w:rsid w:val="641A3831"/>
    <w:rsid w:val="64221A87"/>
    <w:rsid w:val="6438D666"/>
    <w:rsid w:val="643B8795"/>
    <w:rsid w:val="64405D2A"/>
    <w:rsid w:val="6447D409"/>
    <w:rsid w:val="64482E18"/>
    <w:rsid w:val="644E5FCE"/>
    <w:rsid w:val="646D417D"/>
    <w:rsid w:val="647A2C5A"/>
    <w:rsid w:val="647A6131"/>
    <w:rsid w:val="648492D2"/>
    <w:rsid w:val="649581CC"/>
    <w:rsid w:val="6496B4D9"/>
    <w:rsid w:val="6498345A"/>
    <w:rsid w:val="649897E7"/>
    <w:rsid w:val="649CC4F5"/>
    <w:rsid w:val="64B36339"/>
    <w:rsid w:val="64B87792"/>
    <w:rsid w:val="64BBAFA5"/>
    <w:rsid w:val="64BF74C6"/>
    <w:rsid w:val="64C56FF5"/>
    <w:rsid w:val="64D0582B"/>
    <w:rsid w:val="64EB3DD3"/>
    <w:rsid w:val="64EC11BE"/>
    <w:rsid w:val="64EF3D22"/>
    <w:rsid w:val="64F234EC"/>
    <w:rsid w:val="64F4BBE2"/>
    <w:rsid w:val="64F515D8"/>
    <w:rsid w:val="64FB314F"/>
    <w:rsid w:val="65266433"/>
    <w:rsid w:val="65398218"/>
    <w:rsid w:val="6547C892"/>
    <w:rsid w:val="65607B9E"/>
    <w:rsid w:val="65770DC9"/>
    <w:rsid w:val="65D09BC8"/>
    <w:rsid w:val="65EDC11C"/>
    <w:rsid w:val="65F3CDF2"/>
    <w:rsid w:val="65F85A03"/>
    <w:rsid w:val="660C258B"/>
    <w:rsid w:val="660D0F9C"/>
    <w:rsid w:val="660EF2AA"/>
    <w:rsid w:val="66157E6F"/>
    <w:rsid w:val="6628B699"/>
    <w:rsid w:val="6629A85C"/>
    <w:rsid w:val="662EC95D"/>
    <w:rsid w:val="66445E04"/>
    <w:rsid w:val="6660B765"/>
    <w:rsid w:val="666C9A0B"/>
    <w:rsid w:val="6688B628"/>
    <w:rsid w:val="669C18C9"/>
    <w:rsid w:val="66ABADFE"/>
    <w:rsid w:val="66AC6081"/>
    <w:rsid w:val="66B2C56A"/>
    <w:rsid w:val="66DA29E4"/>
    <w:rsid w:val="66E33D6E"/>
    <w:rsid w:val="66F4759E"/>
    <w:rsid w:val="66F4C5F2"/>
    <w:rsid w:val="67054553"/>
    <w:rsid w:val="6706B461"/>
    <w:rsid w:val="670F7993"/>
    <w:rsid w:val="6724F87A"/>
    <w:rsid w:val="674A2CC0"/>
    <w:rsid w:val="674E7DB4"/>
    <w:rsid w:val="675CFF1D"/>
    <w:rsid w:val="676E39F4"/>
    <w:rsid w:val="67745A97"/>
    <w:rsid w:val="67749912"/>
    <w:rsid w:val="678EA651"/>
    <w:rsid w:val="67940DBE"/>
    <w:rsid w:val="67A78E05"/>
    <w:rsid w:val="67AD72D1"/>
    <w:rsid w:val="67B3E8B1"/>
    <w:rsid w:val="67CC8B16"/>
    <w:rsid w:val="68005404"/>
    <w:rsid w:val="68006E6C"/>
    <w:rsid w:val="68050AC3"/>
    <w:rsid w:val="680A2CF2"/>
    <w:rsid w:val="681B107B"/>
    <w:rsid w:val="6831B8B2"/>
    <w:rsid w:val="684E8C69"/>
    <w:rsid w:val="6854A179"/>
    <w:rsid w:val="6856DD9B"/>
    <w:rsid w:val="685810A8"/>
    <w:rsid w:val="685866D2"/>
    <w:rsid w:val="68831B38"/>
    <w:rsid w:val="68913E33"/>
    <w:rsid w:val="68940C74"/>
    <w:rsid w:val="68B00F51"/>
    <w:rsid w:val="68BC4B2A"/>
    <w:rsid w:val="68C95871"/>
    <w:rsid w:val="68DFB2B4"/>
    <w:rsid w:val="68F028C5"/>
    <w:rsid w:val="68F4E1F7"/>
    <w:rsid w:val="68FD8E60"/>
    <w:rsid w:val="690490DA"/>
    <w:rsid w:val="6918C2CD"/>
    <w:rsid w:val="69226869"/>
    <w:rsid w:val="69272A13"/>
    <w:rsid w:val="6928A761"/>
    <w:rsid w:val="692F634D"/>
    <w:rsid w:val="695720BB"/>
    <w:rsid w:val="695B170F"/>
    <w:rsid w:val="695EF7FB"/>
    <w:rsid w:val="69981F9D"/>
    <w:rsid w:val="699D316B"/>
    <w:rsid w:val="69A136FB"/>
    <w:rsid w:val="69A405F7"/>
    <w:rsid w:val="69A67825"/>
    <w:rsid w:val="69B05256"/>
    <w:rsid w:val="69B64128"/>
    <w:rsid w:val="69C1F1D4"/>
    <w:rsid w:val="69C39B96"/>
    <w:rsid w:val="69C4818A"/>
    <w:rsid w:val="69CD0F10"/>
    <w:rsid w:val="69D2D1F2"/>
    <w:rsid w:val="69E41299"/>
    <w:rsid w:val="69E6E625"/>
    <w:rsid w:val="69EE0FDD"/>
    <w:rsid w:val="69EED97E"/>
    <w:rsid w:val="6A22A8C8"/>
    <w:rsid w:val="6A275B9B"/>
    <w:rsid w:val="6A2D7AEF"/>
    <w:rsid w:val="6A3DD582"/>
    <w:rsid w:val="6A4D4078"/>
    <w:rsid w:val="6A5D4A74"/>
    <w:rsid w:val="6A5EE50E"/>
    <w:rsid w:val="6A673DB6"/>
    <w:rsid w:val="6A6F93B0"/>
    <w:rsid w:val="6A6FF09A"/>
    <w:rsid w:val="6A908B60"/>
    <w:rsid w:val="6A9C6CBE"/>
    <w:rsid w:val="6AA24449"/>
    <w:rsid w:val="6AAB919A"/>
    <w:rsid w:val="6AB470B7"/>
    <w:rsid w:val="6AC4DE20"/>
    <w:rsid w:val="6ACAD09C"/>
    <w:rsid w:val="6AD9F1FF"/>
    <w:rsid w:val="6AE09C03"/>
    <w:rsid w:val="6AF3D07A"/>
    <w:rsid w:val="6B19D679"/>
    <w:rsid w:val="6B324DB2"/>
    <w:rsid w:val="6B5104BA"/>
    <w:rsid w:val="6B663525"/>
    <w:rsid w:val="6B7E99B4"/>
    <w:rsid w:val="6B91CF86"/>
    <w:rsid w:val="6BA7DDA8"/>
    <w:rsid w:val="6BC56A77"/>
    <w:rsid w:val="6BCC84E0"/>
    <w:rsid w:val="6BDF28D0"/>
    <w:rsid w:val="6BE6DF1F"/>
    <w:rsid w:val="6BE7F523"/>
    <w:rsid w:val="6BF87BAB"/>
    <w:rsid w:val="6C03A58F"/>
    <w:rsid w:val="6C137E5A"/>
    <w:rsid w:val="6C2D8164"/>
    <w:rsid w:val="6C7D0FD6"/>
    <w:rsid w:val="6C7ED221"/>
    <w:rsid w:val="6C800016"/>
    <w:rsid w:val="6C823AD5"/>
    <w:rsid w:val="6C879E25"/>
    <w:rsid w:val="6C8AF824"/>
    <w:rsid w:val="6C8C7E47"/>
    <w:rsid w:val="6C8FDA27"/>
    <w:rsid w:val="6C9D3AAD"/>
    <w:rsid w:val="6CAAFEDF"/>
    <w:rsid w:val="6CDDD910"/>
    <w:rsid w:val="6CDE00A5"/>
    <w:rsid w:val="6CE2F46F"/>
    <w:rsid w:val="6CF552A3"/>
    <w:rsid w:val="6CFA8EB5"/>
    <w:rsid w:val="6D050576"/>
    <w:rsid w:val="6D055404"/>
    <w:rsid w:val="6D10F48B"/>
    <w:rsid w:val="6D1354AE"/>
    <w:rsid w:val="6D322DE6"/>
    <w:rsid w:val="6D438A06"/>
    <w:rsid w:val="6D5D4A22"/>
    <w:rsid w:val="6D5F5A89"/>
    <w:rsid w:val="6D6B2260"/>
    <w:rsid w:val="6D8E85A7"/>
    <w:rsid w:val="6D9E4085"/>
    <w:rsid w:val="6D9F0FA3"/>
    <w:rsid w:val="6D9F5726"/>
    <w:rsid w:val="6DA6C5C1"/>
    <w:rsid w:val="6DAAA32B"/>
    <w:rsid w:val="6DCCF8DC"/>
    <w:rsid w:val="6DD255B1"/>
    <w:rsid w:val="6DD5A293"/>
    <w:rsid w:val="6DF004AC"/>
    <w:rsid w:val="6E027E2E"/>
    <w:rsid w:val="6E086797"/>
    <w:rsid w:val="6E105C34"/>
    <w:rsid w:val="6E1656FC"/>
    <w:rsid w:val="6E2DAB0F"/>
    <w:rsid w:val="6E30EBB2"/>
    <w:rsid w:val="6E5C9905"/>
    <w:rsid w:val="6E5D9F9D"/>
    <w:rsid w:val="6E668C5A"/>
    <w:rsid w:val="6E672BED"/>
    <w:rsid w:val="6E6DEBEC"/>
    <w:rsid w:val="6E76D2E0"/>
    <w:rsid w:val="6E815FFA"/>
    <w:rsid w:val="6E8D9312"/>
    <w:rsid w:val="6E904255"/>
    <w:rsid w:val="6ED5012E"/>
    <w:rsid w:val="6EE13172"/>
    <w:rsid w:val="6EE9E480"/>
    <w:rsid w:val="6EF8E335"/>
    <w:rsid w:val="6EFA99ED"/>
    <w:rsid w:val="6F1D521C"/>
    <w:rsid w:val="6F1FE84D"/>
    <w:rsid w:val="6F3283EA"/>
    <w:rsid w:val="6F48BC07"/>
    <w:rsid w:val="6F529A81"/>
    <w:rsid w:val="6F58A1E8"/>
    <w:rsid w:val="6F96F036"/>
    <w:rsid w:val="6F978CAB"/>
    <w:rsid w:val="6F9E4BBD"/>
    <w:rsid w:val="6F9F8745"/>
    <w:rsid w:val="6FC61A23"/>
    <w:rsid w:val="6FCB9755"/>
    <w:rsid w:val="6FD34AF6"/>
    <w:rsid w:val="6FD8CA6E"/>
    <w:rsid w:val="6FDDE912"/>
    <w:rsid w:val="6FE3D929"/>
    <w:rsid w:val="6FF47DA9"/>
    <w:rsid w:val="700B59E7"/>
    <w:rsid w:val="702B4328"/>
    <w:rsid w:val="7047C584"/>
    <w:rsid w:val="70608422"/>
    <w:rsid w:val="707620A2"/>
    <w:rsid w:val="7078AF65"/>
    <w:rsid w:val="7083918B"/>
    <w:rsid w:val="708D474B"/>
    <w:rsid w:val="7095C58C"/>
    <w:rsid w:val="709FEA82"/>
    <w:rsid w:val="70B1A114"/>
    <w:rsid w:val="70B4E57F"/>
    <w:rsid w:val="70BB2848"/>
    <w:rsid w:val="70D6506C"/>
    <w:rsid w:val="70DB39FF"/>
    <w:rsid w:val="7119D084"/>
    <w:rsid w:val="711DB8EE"/>
    <w:rsid w:val="71232D9E"/>
    <w:rsid w:val="71266378"/>
    <w:rsid w:val="71325A0C"/>
    <w:rsid w:val="714540EA"/>
    <w:rsid w:val="714D3FCB"/>
    <w:rsid w:val="7158F478"/>
    <w:rsid w:val="716DD73B"/>
    <w:rsid w:val="7177301F"/>
    <w:rsid w:val="717D2567"/>
    <w:rsid w:val="719F39B2"/>
    <w:rsid w:val="71A88DEA"/>
    <w:rsid w:val="71BDBDA1"/>
    <w:rsid w:val="71C7E317"/>
    <w:rsid w:val="71CFF911"/>
    <w:rsid w:val="71D3515A"/>
    <w:rsid w:val="71D97D50"/>
    <w:rsid w:val="71FBB690"/>
    <w:rsid w:val="72205890"/>
    <w:rsid w:val="7227E9C9"/>
    <w:rsid w:val="72293FF7"/>
    <w:rsid w:val="722C8301"/>
    <w:rsid w:val="723FCE27"/>
    <w:rsid w:val="72459A1A"/>
    <w:rsid w:val="7253D3D0"/>
    <w:rsid w:val="726F9F22"/>
    <w:rsid w:val="72759EE8"/>
    <w:rsid w:val="7276827C"/>
    <w:rsid w:val="727AB7BE"/>
    <w:rsid w:val="72945244"/>
    <w:rsid w:val="7294E1EF"/>
    <w:rsid w:val="729E4E68"/>
    <w:rsid w:val="72A66E11"/>
    <w:rsid w:val="72B77860"/>
    <w:rsid w:val="72FC6177"/>
    <w:rsid w:val="731101E0"/>
    <w:rsid w:val="7314B738"/>
    <w:rsid w:val="7339C1B4"/>
    <w:rsid w:val="733A13EA"/>
    <w:rsid w:val="733B5981"/>
    <w:rsid w:val="73647D4F"/>
    <w:rsid w:val="73756913"/>
    <w:rsid w:val="737637DB"/>
    <w:rsid w:val="737D902E"/>
    <w:rsid w:val="738223B5"/>
    <w:rsid w:val="7384FADB"/>
    <w:rsid w:val="73999E55"/>
    <w:rsid w:val="739F1CD7"/>
    <w:rsid w:val="73A27E04"/>
    <w:rsid w:val="73AFB900"/>
    <w:rsid w:val="73AFC494"/>
    <w:rsid w:val="73CA8059"/>
    <w:rsid w:val="73D2A1D8"/>
    <w:rsid w:val="73D7A15D"/>
    <w:rsid w:val="73E374C7"/>
    <w:rsid w:val="73E90CC9"/>
    <w:rsid w:val="73EBD18C"/>
    <w:rsid w:val="73EBF5E9"/>
    <w:rsid w:val="73F060F4"/>
    <w:rsid w:val="73F40D8E"/>
    <w:rsid w:val="74182D3F"/>
    <w:rsid w:val="741C290D"/>
    <w:rsid w:val="742BFBA8"/>
    <w:rsid w:val="74350C8B"/>
    <w:rsid w:val="744D7BD4"/>
    <w:rsid w:val="744E9BE4"/>
    <w:rsid w:val="747CF2CE"/>
    <w:rsid w:val="747D15C1"/>
    <w:rsid w:val="7494D394"/>
    <w:rsid w:val="7495325D"/>
    <w:rsid w:val="749F4871"/>
    <w:rsid w:val="74A49B42"/>
    <w:rsid w:val="74B15943"/>
    <w:rsid w:val="74B66227"/>
    <w:rsid w:val="74BCB2B4"/>
    <w:rsid w:val="74BD7BFC"/>
    <w:rsid w:val="74BFA605"/>
    <w:rsid w:val="74CAE3D4"/>
    <w:rsid w:val="74E60431"/>
    <w:rsid w:val="74EB7D73"/>
    <w:rsid w:val="74EBCA00"/>
    <w:rsid w:val="74ECD764"/>
    <w:rsid w:val="74F00A6B"/>
    <w:rsid w:val="74F16AEB"/>
    <w:rsid w:val="74FA1E4F"/>
    <w:rsid w:val="75030A69"/>
    <w:rsid w:val="75033D3A"/>
    <w:rsid w:val="7509AAE4"/>
    <w:rsid w:val="751CF967"/>
    <w:rsid w:val="752322A2"/>
    <w:rsid w:val="7526719E"/>
    <w:rsid w:val="7552850F"/>
    <w:rsid w:val="755AAE40"/>
    <w:rsid w:val="75722B52"/>
    <w:rsid w:val="757F4FC0"/>
    <w:rsid w:val="758094BC"/>
    <w:rsid w:val="75893584"/>
    <w:rsid w:val="75922ABB"/>
    <w:rsid w:val="759646E9"/>
    <w:rsid w:val="75C4E244"/>
    <w:rsid w:val="75C8F6DC"/>
    <w:rsid w:val="75D2267E"/>
    <w:rsid w:val="75DCE463"/>
    <w:rsid w:val="75E1FF53"/>
    <w:rsid w:val="75E3878A"/>
    <w:rsid w:val="75FCE1CD"/>
    <w:rsid w:val="76012159"/>
    <w:rsid w:val="7601499D"/>
    <w:rsid w:val="760809C4"/>
    <w:rsid w:val="760DB8B5"/>
    <w:rsid w:val="762ACFEF"/>
    <w:rsid w:val="762BF755"/>
    <w:rsid w:val="762FE17B"/>
    <w:rsid w:val="7648970F"/>
    <w:rsid w:val="764A39FF"/>
    <w:rsid w:val="764C6E25"/>
    <w:rsid w:val="764DF724"/>
    <w:rsid w:val="76624F2E"/>
    <w:rsid w:val="766CBA75"/>
    <w:rsid w:val="766F5A9E"/>
    <w:rsid w:val="767E7934"/>
    <w:rsid w:val="76819465"/>
    <w:rsid w:val="768A41D7"/>
    <w:rsid w:val="76981D2F"/>
    <w:rsid w:val="769D60D7"/>
    <w:rsid w:val="76B4182B"/>
    <w:rsid w:val="76C1DB54"/>
    <w:rsid w:val="76D9AE3F"/>
    <w:rsid w:val="76DD9D54"/>
    <w:rsid w:val="76E295C3"/>
    <w:rsid w:val="76E55AB8"/>
    <w:rsid w:val="76E6F803"/>
    <w:rsid w:val="76F36DF1"/>
    <w:rsid w:val="770A0C88"/>
    <w:rsid w:val="770F1D7B"/>
    <w:rsid w:val="77122CC8"/>
    <w:rsid w:val="7720DC1D"/>
    <w:rsid w:val="77233F7D"/>
    <w:rsid w:val="77236F8B"/>
    <w:rsid w:val="7727EFAA"/>
    <w:rsid w:val="772BAAA0"/>
    <w:rsid w:val="774032A9"/>
    <w:rsid w:val="774A29AE"/>
    <w:rsid w:val="7752F531"/>
    <w:rsid w:val="7773A434"/>
    <w:rsid w:val="777E585E"/>
    <w:rsid w:val="77813EE3"/>
    <w:rsid w:val="778BE3C7"/>
    <w:rsid w:val="778E8252"/>
    <w:rsid w:val="77913838"/>
    <w:rsid w:val="7791E072"/>
    <w:rsid w:val="7798010D"/>
    <w:rsid w:val="77A1F8CA"/>
    <w:rsid w:val="77A363BF"/>
    <w:rsid w:val="77D0BE0E"/>
    <w:rsid w:val="77EFFD58"/>
    <w:rsid w:val="7806537E"/>
    <w:rsid w:val="781D64C6"/>
    <w:rsid w:val="781F549D"/>
    <w:rsid w:val="781FB944"/>
    <w:rsid w:val="782A4118"/>
    <w:rsid w:val="7849EC04"/>
    <w:rsid w:val="78543412"/>
    <w:rsid w:val="785B7E41"/>
    <w:rsid w:val="786547AB"/>
    <w:rsid w:val="786ED504"/>
    <w:rsid w:val="787DEE03"/>
    <w:rsid w:val="788E6815"/>
    <w:rsid w:val="78B9E9F7"/>
    <w:rsid w:val="78BE3389"/>
    <w:rsid w:val="78DB055A"/>
    <w:rsid w:val="78E45762"/>
    <w:rsid w:val="78ED8D1C"/>
    <w:rsid w:val="78EE9406"/>
    <w:rsid w:val="78F7C424"/>
    <w:rsid w:val="7912044B"/>
    <w:rsid w:val="791339D5"/>
    <w:rsid w:val="792A3AE6"/>
    <w:rsid w:val="793D6BF1"/>
    <w:rsid w:val="794046D1"/>
    <w:rsid w:val="79508A4C"/>
    <w:rsid w:val="796A70D0"/>
    <w:rsid w:val="797392C6"/>
    <w:rsid w:val="797FB8C9"/>
    <w:rsid w:val="7982AF68"/>
    <w:rsid w:val="79974714"/>
    <w:rsid w:val="79996AC6"/>
    <w:rsid w:val="799B900C"/>
    <w:rsid w:val="79EDC755"/>
    <w:rsid w:val="79F4F10F"/>
    <w:rsid w:val="79F67E2A"/>
    <w:rsid w:val="7A077751"/>
    <w:rsid w:val="7A12C222"/>
    <w:rsid w:val="7A1FFA6F"/>
    <w:rsid w:val="7A29D64B"/>
    <w:rsid w:val="7A3C5652"/>
    <w:rsid w:val="7A4C240B"/>
    <w:rsid w:val="7A51E16A"/>
    <w:rsid w:val="7A5422A4"/>
    <w:rsid w:val="7A89FA89"/>
    <w:rsid w:val="7AA48E60"/>
    <w:rsid w:val="7AAABEAF"/>
    <w:rsid w:val="7AB2E4F9"/>
    <w:rsid w:val="7AD526DD"/>
    <w:rsid w:val="7AEB8CB3"/>
    <w:rsid w:val="7AFC90B5"/>
    <w:rsid w:val="7B00D61C"/>
    <w:rsid w:val="7B0DD974"/>
    <w:rsid w:val="7B155BCF"/>
    <w:rsid w:val="7B2472CF"/>
    <w:rsid w:val="7B3BD4C4"/>
    <w:rsid w:val="7B506DB7"/>
    <w:rsid w:val="7B6CC605"/>
    <w:rsid w:val="7B8407C4"/>
    <w:rsid w:val="7B85EA83"/>
    <w:rsid w:val="7B8FD878"/>
    <w:rsid w:val="7BB56E63"/>
    <w:rsid w:val="7BBBFDA1"/>
    <w:rsid w:val="7BCBC9DA"/>
    <w:rsid w:val="7BD84D2C"/>
    <w:rsid w:val="7BDD7730"/>
    <w:rsid w:val="7BE2DF98"/>
    <w:rsid w:val="7BE411C3"/>
    <w:rsid w:val="7BE6920C"/>
    <w:rsid w:val="7BFA9684"/>
    <w:rsid w:val="7C0131F9"/>
    <w:rsid w:val="7C063C74"/>
    <w:rsid w:val="7C0CD292"/>
    <w:rsid w:val="7C13D50C"/>
    <w:rsid w:val="7C2EB743"/>
    <w:rsid w:val="7C3423C8"/>
    <w:rsid w:val="7C43B937"/>
    <w:rsid w:val="7C54D409"/>
    <w:rsid w:val="7C6A06D2"/>
    <w:rsid w:val="7C6A3AEB"/>
    <w:rsid w:val="7C6BB030"/>
    <w:rsid w:val="7C8B1027"/>
    <w:rsid w:val="7CA68E8D"/>
    <w:rsid w:val="7CADFD0B"/>
    <w:rsid w:val="7CB4A897"/>
    <w:rsid w:val="7CBE38E4"/>
    <w:rsid w:val="7CD01D41"/>
    <w:rsid w:val="7CE69B89"/>
    <w:rsid w:val="7CE74D93"/>
    <w:rsid w:val="7CE9BF75"/>
    <w:rsid w:val="7CEAA9D5"/>
    <w:rsid w:val="7CEF83D2"/>
    <w:rsid w:val="7CF1C8A6"/>
    <w:rsid w:val="7CF9E802"/>
    <w:rsid w:val="7D030895"/>
    <w:rsid w:val="7D06D00C"/>
    <w:rsid w:val="7D0D5300"/>
    <w:rsid w:val="7D121375"/>
    <w:rsid w:val="7D27A8E6"/>
    <w:rsid w:val="7D52F2C6"/>
    <w:rsid w:val="7D537E5F"/>
    <w:rsid w:val="7D541FE0"/>
    <w:rsid w:val="7D588CB8"/>
    <w:rsid w:val="7D690F54"/>
    <w:rsid w:val="7D70D05A"/>
    <w:rsid w:val="7D723365"/>
    <w:rsid w:val="7D726838"/>
    <w:rsid w:val="7D7ABD6C"/>
    <w:rsid w:val="7D84E5E5"/>
    <w:rsid w:val="7D89170A"/>
    <w:rsid w:val="7D96A44E"/>
    <w:rsid w:val="7D9D4F40"/>
    <w:rsid w:val="7D9D6D7C"/>
    <w:rsid w:val="7DB82970"/>
    <w:rsid w:val="7DBB4A23"/>
    <w:rsid w:val="7DC7CDBC"/>
    <w:rsid w:val="7DD2B6B0"/>
    <w:rsid w:val="7DDA61B5"/>
    <w:rsid w:val="7DF9DC8B"/>
    <w:rsid w:val="7E12C54E"/>
    <w:rsid w:val="7E1C8CCD"/>
    <w:rsid w:val="7E22EC46"/>
    <w:rsid w:val="7E39A87B"/>
    <w:rsid w:val="7E559DF7"/>
    <w:rsid w:val="7E58645D"/>
    <w:rsid w:val="7E5DC4A7"/>
    <w:rsid w:val="7E6EA1A5"/>
    <w:rsid w:val="7E7CAEA0"/>
    <w:rsid w:val="7E7F213B"/>
    <w:rsid w:val="7E7FCB1D"/>
    <w:rsid w:val="7E858FD6"/>
    <w:rsid w:val="7EA0FFE1"/>
    <w:rsid w:val="7EA22345"/>
    <w:rsid w:val="7EC4D95C"/>
    <w:rsid w:val="7EC9953E"/>
    <w:rsid w:val="7ECBEF01"/>
    <w:rsid w:val="7EDD60C6"/>
    <w:rsid w:val="7EDD7C71"/>
    <w:rsid w:val="7EF42531"/>
    <w:rsid w:val="7EFEAB19"/>
    <w:rsid w:val="7F08A278"/>
    <w:rsid w:val="7F095B8D"/>
    <w:rsid w:val="7F197246"/>
    <w:rsid w:val="7F291FE8"/>
    <w:rsid w:val="7F3B0A96"/>
    <w:rsid w:val="7F5BF3E1"/>
    <w:rsid w:val="7F8B9520"/>
    <w:rsid w:val="7F91A6B9"/>
    <w:rsid w:val="7FB5B7DD"/>
    <w:rsid w:val="7FC844AC"/>
    <w:rsid w:val="7FCCE9DD"/>
    <w:rsid w:val="7FE65353"/>
    <w:rsid w:val="7FE85D75"/>
    <w:rsid w:val="7FE8CA49"/>
    <w:rsid w:val="7FF2EFE1"/>
    <w:rsid w:val="7FFDD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02019"/>
  <w15:chartTrackingRefBased/>
  <w15:docId w15:val="{4672A0DB-EC07-4C1A-B482-D2527EE2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82144"/>
    <w:pPr>
      <w:spacing w:after="0" w:line="240" w:lineRule="auto"/>
    </w:pPr>
  </w:style>
  <w:style w:type="paragraph" w:customStyle="1" w:styleId="paragraph">
    <w:name w:val="paragraph"/>
    <w:basedOn w:val="Normal"/>
    <w:rsid w:val="006554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55477"/>
  </w:style>
  <w:style w:type="character" w:customStyle="1" w:styleId="eop">
    <w:name w:val="eop"/>
    <w:basedOn w:val="DefaultParagraphFont"/>
    <w:rsid w:val="00655477"/>
  </w:style>
  <w:style w:type="paragraph" w:styleId="Header">
    <w:name w:val="header"/>
    <w:basedOn w:val="Normal"/>
    <w:link w:val="HeaderChar"/>
    <w:uiPriority w:val="99"/>
    <w:unhideWhenUsed/>
    <w:rsid w:val="00E86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318"/>
  </w:style>
  <w:style w:type="paragraph" w:styleId="Footer">
    <w:name w:val="footer"/>
    <w:basedOn w:val="Normal"/>
    <w:link w:val="FooterChar"/>
    <w:uiPriority w:val="99"/>
    <w:unhideWhenUsed/>
    <w:rsid w:val="00E86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318"/>
  </w:style>
  <w:style w:type="character" w:styleId="PlaceholderText">
    <w:name w:val="Placeholder Text"/>
    <w:basedOn w:val="DefaultParagraphFont"/>
    <w:uiPriority w:val="99"/>
    <w:semiHidden/>
    <w:rsid w:val="00EE1250"/>
    <w:rPr>
      <w:color w:val="808080"/>
    </w:rPr>
  </w:style>
  <w:style w:type="character" w:styleId="UnresolvedMention">
    <w:name w:val="Unresolved Mention"/>
    <w:basedOn w:val="DefaultParagraphFont"/>
    <w:uiPriority w:val="99"/>
    <w:semiHidden/>
    <w:unhideWhenUsed/>
    <w:rsid w:val="00160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2890">
      <w:bodyDiv w:val="1"/>
      <w:marLeft w:val="0"/>
      <w:marRight w:val="0"/>
      <w:marTop w:val="0"/>
      <w:marBottom w:val="0"/>
      <w:divBdr>
        <w:top w:val="none" w:sz="0" w:space="0" w:color="auto"/>
        <w:left w:val="none" w:sz="0" w:space="0" w:color="auto"/>
        <w:bottom w:val="none" w:sz="0" w:space="0" w:color="auto"/>
        <w:right w:val="none" w:sz="0" w:space="0" w:color="auto"/>
      </w:divBdr>
      <w:divsChild>
        <w:div w:id="163672585">
          <w:marLeft w:val="0"/>
          <w:marRight w:val="0"/>
          <w:marTop w:val="0"/>
          <w:marBottom w:val="0"/>
          <w:divBdr>
            <w:top w:val="none" w:sz="0" w:space="0" w:color="auto"/>
            <w:left w:val="none" w:sz="0" w:space="0" w:color="auto"/>
            <w:bottom w:val="none" w:sz="0" w:space="0" w:color="auto"/>
            <w:right w:val="none" w:sz="0" w:space="0" w:color="auto"/>
          </w:divBdr>
          <w:divsChild>
            <w:div w:id="1178353802">
              <w:marLeft w:val="0"/>
              <w:marRight w:val="0"/>
              <w:marTop w:val="0"/>
              <w:marBottom w:val="0"/>
              <w:divBdr>
                <w:top w:val="none" w:sz="0" w:space="0" w:color="auto"/>
                <w:left w:val="none" w:sz="0" w:space="0" w:color="auto"/>
                <w:bottom w:val="none" w:sz="0" w:space="0" w:color="auto"/>
                <w:right w:val="none" w:sz="0" w:space="0" w:color="auto"/>
              </w:divBdr>
            </w:div>
            <w:div w:id="1926454877">
              <w:marLeft w:val="0"/>
              <w:marRight w:val="0"/>
              <w:marTop w:val="0"/>
              <w:marBottom w:val="0"/>
              <w:divBdr>
                <w:top w:val="none" w:sz="0" w:space="0" w:color="auto"/>
                <w:left w:val="none" w:sz="0" w:space="0" w:color="auto"/>
                <w:bottom w:val="none" w:sz="0" w:space="0" w:color="auto"/>
                <w:right w:val="none" w:sz="0" w:space="0" w:color="auto"/>
              </w:divBdr>
            </w:div>
          </w:divsChild>
        </w:div>
        <w:div w:id="459304690">
          <w:marLeft w:val="0"/>
          <w:marRight w:val="0"/>
          <w:marTop w:val="0"/>
          <w:marBottom w:val="0"/>
          <w:divBdr>
            <w:top w:val="none" w:sz="0" w:space="0" w:color="auto"/>
            <w:left w:val="none" w:sz="0" w:space="0" w:color="auto"/>
            <w:bottom w:val="none" w:sz="0" w:space="0" w:color="auto"/>
            <w:right w:val="none" w:sz="0" w:space="0" w:color="auto"/>
          </w:divBdr>
          <w:divsChild>
            <w:div w:id="554317442">
              <w:marLeft w:val="0"/>
              <w:marRight w:val="0"/>
              <w:marTop w:val="0"/>
              <w:marBottom w:val="0"/>
              <w:divBdr>
                <w:top w:val="none" w:sz="0" w:space="0" w:color="auto"/>
                <w:left w:val="none" w:sz="0" w:space="0" w:color="auto"/>
                <w:bottom w:val="none" w:sz="0" w:space="0" w:color="auto"/>
                <w:right w:val="none" w:sz="0" w:space="0" w:color="auto"/>
              </w:divBdr>
            </w:div>
            <w:div w:id="961303207">
              <w:marLeft w:val="0"/>
              <w:marRight w:val="0"/>
              <w:marTop w:val="0"/>
              <w:marBottom w:val="0"/>
              <w:divBdr>
                <w:top w:val="none" w:sz="0" w:space="0" w:color="auto"/>
                <w:left w:val="none" w:sz="0" w:space="0" w:color="auto"/>
                <w:bottom w:val="none" w:sz="0" w:space="0" w:color="auto"/>
                <w:right w:val="none" w:sz="0" w:space="0" w:color="auto"/>
              </w:divBdr>
            </w:div>
            <w:div w:id="1929148448">
              <w:marLeft w:val="0"/>
              <w:marRight w:val="0"/>
              <w:marTop w:val="0"/>
              <w:marBottom w:val="0"/>
              <w:divBdr>
                <w:top w:val="none" w:sz="0" w:space="0" w:color="auto"/>
                <w:left w:val="none" w:sz="0" w:space="0" w:color="auto"/>
                <w:bottom w:val="none" w:sz="0" w:space="0" w:color="auto"/>
                <w:right w:val="none" w:sz="0" w:space="0" w:color="auto"/>
              </w:divBdr>
            </w:div>
          </w:divsChild>
        </w:div>
        <w:div w:id="779910338">
          <w:marLeft w:val="0"/>
          <w:marRight w:val="0"/>
          <w:marTop w:val="0"/>
          <w:marBottom w:val="0"/>
          <w:divBdr>
            <w:top w:val="none" w:sz="0" w:space="0" w:color="auto"/>
            <w:left w:val="none" w:sz="0" w:space="0" w:color="auto"/>
            <w:bottom w:val="none" w:sz="0" w:space="0" w:color="auto"/>
            <w:right w:val="none" w:sz="0" w:space="0" w:color="auto"/>
          </w:divBdr>
          <w:divsChild>
            <w:div w:id="1018193822">
              <w:marLeft w:val="0"/>
              <w:marRight w:val="0"/>
              <w:marTop w:val="0"/>
              <w:marBottom w:val="0"/>
              <w:divBdr>
                <w:top w:val="none" w:sz="0" w:space="0" w:color="auto"/>
                <w:left w:val="none" w:sz="0" w:space="0" w:color="auto"/>
                <w:bottom w:val="none" w:sz="0" w:space="0" w:color="auto"/>
                <w:right w:val="none" w:sz="0" w:space="0" w:color="auto"/>
              </w:divBdr>
            </w:div>
            <w:div w:id="2078353388">
              <w:marLeft w:val="0"/>
              <w:marRight w:val="0"/>
              <w:marTop w:val="0"/>
              <w:marBottom w:val="0"/>
              <w:divBdr>
                <w:top w:val="none" w:sz="0" w:space="0" w:color="auto"/>
                <w:left w:val="none" w:sz="0" w:space="0" w:color="auto"/>
                <w:bottom w:val="none" w:sz="0" w:space="0" w:color="auto"/>
                <w:right w:val="none" w:sz="0" w:space="0" w:color="auto"/>
              </w:divBdr>
            </w:div>
            <w:div w:id="2092509987">
              <w:marLeft w:val="0"/>
              <w:marRight w:val="0"/>
              <w:marTop w:val="0"/>
              <w:marBottom w:val="0"/>
              <w:divBdr>
                <w:top w:val="none" w:sz="0" w:space="0" w:color="auto"/>
                <w:left w:val="none" w:sz="0" w:space="0" w:color="auto"/>
                <w:bottom w:val="none" w:sz="0" w:space="0" w:color="auto"/>
                <w:right w:val="none" w:sz="0" w:space="0" w:color="auto"/>
              </w:divBdr>
            </w:div>
          </w:divsChild>
        </w:div>
        <w:div w:id="920868165">
          <w:marLeft w:val="0"/>
          <w:marRight w:val="0"/>
          <w:marTop w:val="0"/>
          <w:marBottom w:val="0"/>
          <w:divBdr>
            <w:top w:val="none" w:sz="0" w:space="0" w:color="auto"/>
            <w:left w:val="none" w:sz="0" w:space="0" w:color="auto"/>
            <w:bottom w:val="none" w:sz="0" w:space="0" w:color="auto"/>
            <w:right w:val="none" w:sz="0" w:space="0" w:color="auto"/>
          </w:divBdr>
          <w:divsChild>
            <w:div w:id="2009478282">
              <w:marLeft w:val="0"/>
              <w:marRight w:val="0"/>
              <w:marTop w:val="0"/>
              <w:marBottom w:val="0"/>
              <w:divBdr>
                <w:top w:val="none" w:sz="0" w:space="0" w:color="auto"/>
                <w:left w:val="none" w:sz="0" w:space="0" w:color="auto"/>
                <w:bottom w:val="none" w:sz="0" w:space="0" w:color="auto"/>
                <w:right w:val="none" w:sz="0" w:space="0" w:color="auto"/>
              </w:divBdr>
            </w:div>
          </w:divsChild>
        </w:div>
        <w:div w:id="1343703010">
          <w:marLeft w:val="0"/>
          <w:marRight w:val="0"/>
          <w:marTop w:val="0"/>
          <w:marBottom w:val="0"/>
          <w:divBdr>
            <w:top w:val="none" w:sz="0" w:space="0" w:color="auto"/>
            <w:left w:val="none" w:sz="0" w:space="0" w:color="auto"/>
            <w:bottom w:val="none" w:sz="0" w:space="0" w:color="auto"/>
            <w:right w:val="none" w:sz="0" w:space="0" w:color="auto"/>
          </w:divBdr>
          <w:divsChild>
            <w:div w:id="424419429">
              <w:marLeft w:val="0"/>
              <w:marRight w:val="0"/>
              <w:marTop w:val="0"/>
              <w:marBottom w:val="0"/>
              <w:divBdr>
                <w:top w:val="none" w:sz="0" w:space="0" w:color="auto"/>
                <w:left w:val="none" w:sz="0" w:space="0" w:color="auto"/>
                <w:bottom w:val="none" w:sz="0" w:space="0" w:color="auto"/>
                <w:right w:val="none" w:sz="0" w:space="0" w:color="auto"/>
              </w:divBdr>
            </w:div>
            <w:div w:id="1711832716">
              <w:marLeft w:val="0"/>
              <w:marRight w:val="0"/>
              <w:marTop w:val="0"/>
              <w:marBottom w:val="0"/>
              <w:divBdr>
                <w:top w:val="none" w:sz="0" w:space="0" w:color="auto"/>
                <w:left w:val="none" w:sz="0" w:space="0" w:color="auto"/>
                <w:bottom w:val="none" w:sz="0" w:space="0" w:color="auto"/>
                <w:right w:val="none" w:sz="0" w:space="0" w:color="auto"/>
              </w:divBdr>
            </w:div>
            <w:div w:id="1751392781">
              <w:marLeft w:val="0"/>
              <w:marRight w:val="0"/>
              <w:marTop w:val="0"/>
              <w:marBottom w:val="0"/>
              <w:divBdr>
                <w:top w:val="none" w:sz="0" w:space="0" w:color="auto"/>
                <w:left w:val="none" w:sz="0" w:space="0" w:color="auto"/>
                <w:bottom w:val="none" w:sz="0" w:space="0" w:color="auto"/>
                <w:right w:val="none" w:sz="0" w:space="0" w:color="auto"/>
              </w:divBdr>
            </w:div>
            <w:div w:id="1833446480">
              <w:marLeft w:val="0"/>
              <w:marRight w:val="0"/>
              <w:marTop w:val="0"/>
              <w:marBottom w:val="0"/>
              <w:divBdr>
                <w:top w:val="none" w:sz="0" w:space="0" w:color="auto"/>
                <w:left w:val="none" w:sz="0" w:space="0" w:color="auto"/>
                <w:bottom w:val="none" w:sz="0" w:space="0" w:color="auto"/>
                <w:right w:val="none" w:sz="0" w:space="0" w:color="auto"/>
              </w:divBdr>
            </w:div>
            <w:div w:id="1901092139">
              <w:marLeft w:val="0"/>
              <w:marRight w:val="0"/>
              <w:marTop w:val="0"/>
              <w:marBottom w:val="0"/>
              <w:divBdr>
                <w:top w:val="none" w:sz="0" w:space="0" w:color="auto"/>
                <w:left w:val="none" w:sz="0" w:space="0" w:color="auto"/>
                <w:bottom w:val="none" w:sz="0" w:space="0" w:color="auto"/>
                <w:right w:val="none" w:sz="0" w:space="0" w:color="auto"/>
              </w:divBdr>
            </w:div>
          </w:divsChild>
        </w:div>
        <w:div w:id="1345983472">
          <w:marLeft w:val="0"/>
          <w:marRight w:val="0"/>
          <w:marTop w:val="0"/>
          <w:marBottom w:val="0"/>
          <w:divBdr>
            <w:top w:val="none" w:sz="0" w:space="0" w:color="auto"/>
            <w:left w:val="none" w:sz="0" w:space="0" w:color="auto"/>
            <w:bottom w:val="none" w:sz="0" w:space="0" w:color="auto"/>
            <w:right w:val="none" w:sz="0" w:space="0" w:color="auto"/>
          </w:divBdr>
          <w:divsChild>
            <w:div w:id="637951058">
              <w:marLeft w:val="0"/>
              <w:marRight w:val="0"/>
              <w:marTop w:val="0"/>
              <w:marBottom w:val="0"/>
              <w:divBdr>
                <w:top w:val="none" w:sz="0" w:space="0" w:color="auto"/>
                <w:left w:val="none" w:sz="0" w:space="0" w:color="auto"/>
                <w:bottom w:val="none" w:sz="0" w:space="0" w:color="auto"/>
                <w:right w:val="none" w:sz="0" w:space="0" w:color="auto"/>
              </w:divBdr>
            </w:div>
          </w:divsChild>
        </w:div>
        <w:div w:id="1869026112">
          <w:marLeft w:val="0"/>
          <w:marRight w:val="0"/>
          <w:marTop w:val="0"/>
          <w:marBottom w:val="0"/>
          <w:divBdr>
            <w:top w:val="none" w:sz="0" w:space="0" w:color="auto"/>
            <w:left w:val="none" w:sz="0" w:space="0" w:color="auto"/>
            <w:bottom w:val="none" w:sz="0" w:space="0" w:color="auto"/>
            <w:right w:val="none" w:sz="0" w:space="0" w:color="auto"/>
          </w:divBdr>
          <w:divsChild>
            <w:div w:id="645277832">
              <w:marLeft w:val="0"/>
              <w:marRight w:val="0"/>
              <w:marTop w:val="0"/>
              <w:marBottom w:val="0"/>
              <w:divBdr>
                <w:top w:val="none" w:sz="0" w:space="0" w:color="auto"/>
                <w:left w:val="none" w:sz="0" w:space="0" w:color="auto"/>
                <w:bottom w:val="none" w:sz="0" w:space="0" w:color="auto"/>
                <w:right w:val="none" w:sz="0" w:space="0" w:color="auto"/>
              </w:divBdr>
            </w:div>
            <w:div w:id="1346207206">
              <w:marLeft w:val="0"/>
              <w:marRight w:val="0"/>
              <w:marTop w:val="0"/>
              <w:marBottom w:val="0"/>
              <w:divBdr>
                <w:top w:val="none" w:sz="0" w:space="0" w:color="auto"/>
                <w:left w:val="none" w:sz="0" w:space="0" w:color="auto"/>
                <w:bottom w:val="none" w:sz="0" w:space="0" w:color="auto"/>
                <w:right w:val="none" w:sz="0" w:space="0" w:color="auto"/>
              </w:divBdr>
            </w:div>
            <w:div w:id="1604075212">
              <w:marLeft w:val="0"/>
              <w:marRight w:val="0"/>
              <w:marTop w:val="0"/>
              <w:marBottom w:val="0"/>
              <w:divBdr>
                <w:top w:val="none" w:sz="0" w:space="0" w:color="auto"/>
                <w:left w:val="none" w:sz="0" w:space="0" w:color="auto"/>
                <w:bottom w:val="none" w:sz="0" w:space="0" w:color="auto"/>
                <w:right w:val="none" w:sz="0" w:space="0" w:color="auto"/>
              </w:divBdr>
            </w:div>
          </w:divsChild>
        </w:div>
        <w:div w:id="1888762852">
          <w:marLeft w:val="0"/>
          <w:marRight w:val="0"/>
          <w:marTop w:val="0"/>
          <w:marBottom w:val="0"/>
          <w:divBdr>
            <w:top w:val="none" w:sz="0" w:space="0" w:color="auto"/>
            <w:left w:val="none" w:sz="0" w:space="0" w:color="auto"/>
            <w:bottom w:val="none" w:sz="0" w:space="0" w:color="auto"/>
            <w:right w:val="none" w:sz="0" w:space="0" w:color="auto"/>
          </w:divBdr>
          <w:divsChild>
            <w:div w:id="595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D.CARES@alask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Media/Default/safeschools-id/Evidence%20Based%20Guidance%20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fr.gov/current/title-2/section-200.327" TargetMode="External"/><Relationship Id="rId4" Type="http://schemas.openxmlformats.org/officeDocument/2006/relationships/settings" Target="settings.xml"/><Relationship Id="rId9" Type="http://schemas.openxmlformats.org/officeDocument/2006/relationships/hyperlink" Target="https://www.ecfr.gov/current/title-2/section-200.317"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E964A42EBC4E42AAFA4C75F1CE0DE7"/>
        <w:category>
          <w:name w:val="General"/>
          <w:gallery w:val="placeholder"/>
        </w:category>
        <w:types>
          <w:type w:val="bbPlcHdr"/>
        </w:types>
        <w:behaviors>
          <w:behavior w:val="content"/>
        </w:behaviors>
        <w:guid w:val="{68A3B237-50D6-4682-8565-EC4FB412870B}"/>
      </w:docPartPr>
      <w:docPartBody>
        <w:p w:rsidR="00B66477" w:rsidRDefault="003D1EFA" w:rsidP="003D1EFA">
          <w:pPr>
            <w:pStyle w:val="4CE964A42EBC4E42AAFA4C75F1CE0DE72"/>
          </w:pPr>
          <w:r w:rsidRPr="00D86162">
            <w:rPr>
              <w:rStyle w:val="PlaceholderText"/>
              <w:color w:val="595959" w:themeColor="text1" w:themeTint="A6"/>
            </w:rPr>
            <w:t>Select School District from L</w:t>
          </w:r>
          <w:r>
            <w:rPr>
              <w:rStyle w:val="PlaceholderText"/>
              <w:color w:val="595959" w:themeColor="text1" w:themeTint="A6"/>
            </w:rPr>
            <w:t>i</w:t>
          </w:r>
          <w:r w:rsidRPr="00D86162">
            <w:rPr>
              <w:rStyle w:val="PlaceholderText"/>
              <w:color w:val="595959" w:themeColor="text1" w:themeTint="A6"/>
            </w:rPr>
            <w:t>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CA"/>
    <w:rsid w:val="001D737B"/>
    <w:rsid w:val="002654FE"/>
    <w:rsid w:val="00356C5F"/>
    <w:rsid w:val="003D1EFA"/>
    <w:rsid w:val="00597A84"/>
    <w:rsid w:val="005B2BCE"/>
    <w:rsid w:val="006175C6"/>
    <w:rsid w:val="006B1FC9"/>
    <w:rsid w:val="008B5FDD"/>
    <w:rsid w:val="008E5D88"/>
    <w:rsid w:val="00966D9E"/>
    <w:rsid w:val="00971452"/>
    <w:rsid w:val="00997634"/>
    <w:rsid w:val="00A64935"/>
    <w:rsid w:val="00A84B9E"/>
    <w:rsid w:val="00A95D8E"/>
    <w:rsid w:val="00B50CCA"/>
    <w:rsid w:val="00B66477"/>
    <w:rsid w:val="00B775D1"/>
    <w:rsid w:val="00CD3C5B"/>
    <w:rsid w:val="00CD7DFB"/>
    <w:rsid w:val="00F0313A"/>
    <w:rsid w:val="00F64755"/>
    <w:rsid w:val="00F80A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EFA"/>
    <w:rPr>
      <w:color w:val="808080"/>
    </w:rPr>
  </w:style>
  <w:style w:type="paragraph" w:customStyle="1" w:styleId="4CE964A42EBC4E42AAFA4C75F1CE0DE72">
    <w:name w:val="4CE964A42EBC4E42AAFA4C75F1CE0DE72"/>
    <w:rsid w:val="003D1EF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539FB-EAE3-4EC9-B6AC-9056F607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4413</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II and ESSER III School District Monitoring Form</dc:title>
  <dc:subject/>
  <dc:creator>Endsley, Nicole A (EED)</dc:creator>
  <cp:keywords/>
  <dc:description/>
  <cp:lastModifiedBy>Smith, Jeanny E (EED)</cp:lastModifiedBy>
  <cp:revision>5</cp:revision>
  <dcterms:created xsi:type="dcterms:W3CDTF">2023-11-30T21:03:00Z</dcterms:created>
  <dcterms:modified xsi:type="dcterms:W3CDTF">2023-11-30T21:49:00Z</dcterms:modified>
</cp:coreProperties>
</file>