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4A782" w14:textId="77777777" w:rsidR="008A7428" w:rsidRDefault="008A7428" w:rsidP="0041751F">
      <w:pPr>
        <w:pStyle w:val="PRSubhead"/>
        <w:tabs>
          <w:tab w:val="left" w:pos="90"/>
        </w:tabs>
        <w:ind w:firstLine="0"/>
        <w:rPr>
          <w:rFonts w:asciiTheme="minorHAnsi" w:hAnsiTheme="minorHAnsi"/>
          <w:color w:val="auto"/>
        </w:rPr>
      </w:pPr>
      <w:bookmarkStart w:id="0" w:name="OLE_LINK1"/>
      <w:bookmarkStart w:id="1" w:name="OLE_LINK2"/>
      <w:bookmarkStart w:id="2" w:name="OLE_LINK3"/>
      <w:bookmarkStart w:id="3" w:name="OLE_LINK4"/>
      <w:bookmarkStart w:id="4" w:name="OLE_LINK5"/>
      <w:bookmarkStart w:id="5" w:name="OLE_LINK6"/>
    </w:p>
    <w:p w14:paraId="74F1753A" w14:textId="77777777" w:rsidR="00332165" w:rsidRPr="00E44DCD" w:rsidRDefault="00332165" w:rsidP="00332165">
      <w:pPr>
        <w:pStyle w:val="PRSubhead"/>
        <w:tabs>
          <w:tab w:val="left" w:pos="90"/>
        </w:tabs>
        <w:ind w:firstLine="0"/>
        <w:rPr>
          <w:rFonts w:asciiTheme="minorHAnsi" w:hAnsiTheme="minorHAnsi"/>
          <w:color w:val="auto"/>
        </w:rPr>
      </w:pPr>
      <w:r w:rsidRPr="00E44DCD">
        <w:rPr>
          <w:rFonts w:asciiTheme="minorHAnsi" w:hAnsiTheme="minorHAnsi"/>
          <w:color w:val="auto"/>
        </w:rPr>
        <w:t>FOR IMMEDIATE RELEASE</w:t>
      </w:r>
    </w:p>
    <w:p w14:paraId="46350445" w14:textId="77777777" w:rsidR="00332165" w:rsidRPr="00F11B75" w:rsidRDefault="00332165" w:rsidP="006F4C19">
      <w:pPr>
        <w:tabs>
          <w:tab w:val="left" w:pos="90"/>
        </w:tabs>
        <w:rPr>
          <w:rFonts w:asciiTheme="minorHAnsi" w:hAnsiTheme="minorHAnsi"/>
          <w:b/>
        </w:rPr>
      </w:pPr>
      <w:r w:rsidRPr="00F11B75">
        <w:rPr>
          <w:rFonts w:asciiTheme="minorHAnsi" w:hAnsiTheme="minorHAnsi"/>
          <w:b/>
        </w:rPr>
        <w:t>September 5, 2018</w:t>
      </w:r>
    </w:p>
    <w:p w14:paraId="1EBD0339" w14:textId="1B25C884" w:rsidR="00D61F14" w:rsidRPr="00E44DCD" w:rsidRDefault="00D61F14" w:rsidP="006F4C19">
      <w:pPr>
        <w:tabs>
          <w:tab w:val="left" w:pos="90"/>
        </w:tabs>
        <w:rPr>
          <w:rFonts w:asciiTheme="minorHAnsi" w:hAnsiTheme="minorHAnsi"/>
        </w:rPr>
      </w:pPr>
    </w:p>
    <w:bookmarkEnd w:id="0"/>
    <w:bookmarkEnd w:id="1"/>
    <w:bookmarkEnd w:id="2"/>
    <w:bookmarkEnd w:id="3"/>
    <w:bookmarkEnd w:id="4"/>
    <w:bookmarkEnd w:id="5"/>
    <w:p w14:paraId="543157BB" w14:textId="77777777" w:rsidR="0049090D" w:rsidRPr="0049090D" w:rsidRDefault="0049090D" w:rsidP="0049090D">
      <w:pPr>
        <w:jc w:val="center"/>
        <w:rPr>
          <w:rFonts w:asciiTheme="minorHAnsi" w:hAnsiTheme="minorHAnsi" w:cstheme="minorHAnsi"/>
          <w:b/>
          <w:sz w:val="28"/>
          <w:szCs w:val="28"/>
        </w:rPr>
      </w:pPr>
      <w:r w:rsidRPr="0049090D">
        <w:rPr>
          <w:rFonts w:asciiTheme="minorHAnsi" w:hAnsiTheme="minorHAnsi" w:cstheme="minorHAnsi"/>
          <w:b/>
          <w:sz w:val="28"/>
          <w:szCs w:val="28"/>
        </w:rPr>
        <w:t xml:space="preserve">DEED Releases PEAKS </w:t>
      </w:r>
      <w:r w:rsidR="00AF0AF0">
        <w:rPr>
          <w:rFonts w:asciiTheme="minorHAnsi" w:hAnsiTheme="minorHAnsi" w:cstheme="minorHAnsi"/>
          <w:b/>
          <w:sz w:val="28"/>
          <w:szCs w:val="28"/>
        </w:rPr>
        <w:t xml:space="preserve">and Alaska Science </w:t>
      </w:r>
      <w:r w:rsidRPr="0049090D">
        <w:rPr>
          <w:rFonts w:asciiTheme="minorHAnsi" w:hAnsiTheme="minorHAnsi" w:cstheme="minorHAnsi"/>
          <w:b/>
          <w:sz w:val="28"/>
          <w:szCs w:val="28"/>
        </w:rPr>
        <w:t>Assessment Results</w:t>
      </w:r>
    </w:p>
    <w:p w14:paraId="03FF795A" w14:textId="77777777" w:rsidR="0049090D" w:rsidRPr="0049090D" w:rsidRDefault="0049090D" w:rsidP="0049090D">
      <w:pPr>
        <w:rPr>
          <w:rFonts w:asciiTheme="minorHAnsi" w:hAnsiTheme="minorHAnsi" w:cstheme="minorHAnsi"/>
        </w:rPr>
      </w:pPr>
      <w:r w:rsidRPr="0049090D">
        <w:rPr>
          <w:rFonts w:asciiTheme="minorHAnsi" w:hAnsiTheme="minorHAnsi" w:cstheme="minorHAnsi"/>
        </w:rPr>
        <w:t xml:space="preserve"> </w:t>
      </w:r>
    </w:p>
    <w:p w14:paraId="5F904469" w14:textId="17D7ADD2" w:rsidR="0049090D" w:rsidRDefault="0049090D" w:rsidP="000B552F">
      <w:pPr>
        <w:rPr>
          <w:rFonts w:asciiTheme="minorHAnsi" w:hAnsiTheme="minorHAnsi" w:cstheme="minorHAnsi"/>
        </w:rPr>
      </w:pPr>
      <w:r w:rsidRPr="0049090D">
        <w:rPr>
          <w:rFonts w:asciiTheme="minorHAnsi" w:hAnsiTheme="minorHAnsi" w:cstheme="minorHAnsi"/>
        </w:rPr>
        <w:t xml:space="preserve">JUNEAU – </w:t>
      </w:r>
      <w:r w:rsidR="00873544">
        <w:rPr>
          <w:rFonts w:asciiTheme="minorHAnsi" w:hAnsiTheme="minorHAnsi" w:cstheme="minorHAnsi"/>
        </w:rPr>
        <w:t xml:space="preserve">Alaska’s students show progress in English language arts, mathematics, and science.  </w:t>
      </w:r>
      <w:r w:rsidRPr="0049090D">
        <w:rPr>
          <w:rFonts w:asciiTheme="minorHAnsi" w:hAnsiTheme="minorHAnsi" w:cstheme="minorHAnsi"/>
        </w:rPr>
        <w:t xml:space="preserve">Statewide, district, school, and subgroup level results from the Performance Evaluation for Alaska’s Schools (PEAKS) assessment </w:t>
      </w:r>
      <w:r w:rsidR="00AF0AF0">
        <w:rPr>
          <w:rFonts w:asciiTheme="minorHAnsi" w:hAnsiTheme="minorHAnsi" w:cstheme="minorHAnsi"/>
        </w:rPr>
        <w:t xml:space="preserve">and the Alaska Science Assessment </w:t>
      </w:r>
      <w:r w:rsidRPr="0049090D">
        <w:rPr>
          <w:rFonts w:asciiTheme="minorHAnsi" w:hAnsiTheme="minorHAnsi" w:cstheme="minorHAnsi"/>
        </w:rPr>
        <w:t>are now available online. The</w:t>
      </w:r>
      <w:r w:rsidR="00AF0AF0">
        <w:rPr>
          <w:rFonts w:asciiTheme="minorHAnsi" w:hAnsiTheme="minorHAnsi" w:cstheme="minorHAnsi"/>
        </w:rPr>
        <w:t>se</w:t>
      </w:r>
      <w:r w:rsidRPr="0049090D">
        <w:rPr>
          <w:rFonts w:asciiTheme="minorHAnsi" w:hAnsiTheme="minorHAnsi" w:cstheme="minorHAnsi"/>
        </w:rPr>
        <w:t xml:space="preserve"> assessment</w:t>
      </w:r>
      <w:r w:rsidR="00AF0AF0">
        <w:rPr>
          <w:rFonts w:asciiTheme="minorHAnsi" w:hAnsiTheme="minorHAnsi" w:cstheme="minorHAnsi"/>
        </w:rPr>
        <w:t>s</w:t>
      </w:r>
      <w:r w:rsidRPr="0049090D">
        <w:rPr>
          <w:rFonts w:asciiTheme="minorHAnsi" w:hAnsiTheme="minorHAnsi" w:cstheme="minorHAnsi"/>
        </w:rPr>
        <w:t xml:space="preserve"> provide information to parents, educators, policy makers, communities, and businesses about how Alaska’s schools and districts are performing. School d</w:t>
      </w:r>
      <w:r>
        <w:rPr>
          <w:rFonts w:asciiTheme="minorHAnsi" w:hAnsiTheme="minorHAnsi" w:cstheme="minorHAnsi"/>
        </w:rPr>
        <w:t>istricts have until September 28</w:t>
      </w:r>
      <w:r w:rsidRPr="0049090D">
        <w:rPr>
          <w:rFonts w:asciiTheme="minorHAnsi" w:hAnsiTheme="minorHAnsi" w:cstheme="minorHAnsi"/>
        </w:rPr>
        <w:t xml:space="preserve"> to distribute student-level reports to parents</w:t>
      </w:r>
      <w:r w:rsidR="000B552F" w:rsidRPr="00235E87">
        <w:rPr>
          <w:rFonts w:asciiTheme="minorHAnsi" w:hAnsiTheme="minorHAnsi" w:cstheme="minorHAnsi"/>
        </w:rPr>
        <w:t>.</w:t>
      </w:r>
    </w:p>
    <w:p w14:paraId="7703E3AD" w14:textId="77777777" w:rsidR="000B552F" w:rsidRPr="0049090D" w:rsidRDefault="000B552F" w:rsidP="000B552F">
      <w:pPr>
        <w:rPr>
          <w:rFonts w:asciiTheme="minorHAnsi" w:hAnsiTheme="minorHAnsi" w:cstheme="minorHAnsi"/>
        </w:rPr>
      </w:pPr>
    </w:p>
    <w:p w14:paraId="7C22F813" w14:textId="0EA8403F" w:rsidR="00981153" w:rsidRDefault="0049090D" w:rsidP="0049090D">
      <w:pPr>
        <w:rPr>
          <w:rFonts w:asciiTheme="minorHAnsi" w:hAnsiTheme="minorHAnsi" w:cstheme="minorHAnsi"/>
        </w:rPr>
      </w:pPr>
      <w:r w:rsidRPr="0049090D">
        <w:rPr>
          <w:rFonts w:asciiTheme="minorHAnsi" w:hAnsiTheme="minorHAnsi" w:cstheme="minorHAnsi"/>
        </w:rPr>
        <w:t>PEAKS</w:t>
      </w:r>
      <w:r w:rsidR="00AF0AF0">
        <w:rPr>
          <w:rFonts w:asciiTheme="minorHAnsi" w:hAnsiTheme="minorHAnsi" w:cstheme="minorHAnsi"/>
        </w:rPr>
        <w:t xml:space="preserve"> and the Alaska Science Assessment are</w:t>
      </w:r>
      <w:r w:rsidRPr="0049090D">
        <w:rPr>
          <w:rFonts w:asciiTheme="minorHAnsi" w:hAnsiTheme="minorHAnsi" w:cstheme="minorHAnsi"/>
        </w:rPr>
        <w:t xml:space="preserve"> Alaska’s statewide summative assessment</w:t>
      </w:r>
      <w:r w:rsidR="004A2781">
        <w:rPr>
          <w:rFonts w:asciiTheme="minorHAnsi" w:hAnsiTheme="minorHAnsi" w:cstheme="minorHAnsi"/>
        </w:rPr>
        <w:t>s</w:t>
      </w:r>
      <w:r w:rsidR="00AF0AF0">
        <w:rPr>
          <w:rFonts w:asciiTheme="minorHAnsi" w:hAnsiTheme="minorHAnsi" w:cstheme="minorHAnsi"/>
        </w:rPr>
        <w:t>. PEAKS is the assessment for English language arts and mathematics</w:t>
      </w:r>
      <w:r w:rsidRPr="0049090D">
        <w:rPr>
          <w:rFonts w:asciiTheme="minorHAnsi" w:hAnsiTheme="minorHAnsi" w:cstheme="minorHAnsi"/>
        </w:rPr>
        <w:t xml:space="preserve">, and was administered to students in grades </w:t>
      </w:r>
      <w:r w:rsidR="005B108A">
        <w:rPr>
          <w:rFonts w:asciiTheme="minorHAnsi" w:hAnsiTheme="minorHAnsi" w:cstheme="minorHAnsi"/>
        </w:rPr>
        <w:t>three</w:t>
      </w:r>
      <w:r w:rsidR="00AF0AF0" w:rsidRPr="0049090D">
        <w:rPr>
          <w:rFonts w:asciiTheme="minorHAnsi" w:hAnsiTheme="minorHAnsi" w:cstheme="minorHAnsi"/>
        </w:rPr>
        <w:t xml:space="preserve"> </w:t>
      </w:r>
      <w:r w:rsidRPr="0049090D">
        <w:rPr>
          <w:rFonts w:asciiTheme="minorHAnsi" w:hAnsiTheme="minorHAnsi" w:cstheme="minorHAnsi"/>
        </w:rPr>
        <w:t xml:space="preserve">to </w:t>
      </w:r>
      <w:r w:rsidR="005B108A">
        <w:rPr>
          <w:rFonts w:asciiTheme="minorHAnsi" w:hAnsiTheme="minorHAnsi" w:cstheme="minorHAnsi"/>
        </w:rPr>
        <w:t>nine</w:t>
      </w:r>
      <w:r w:rsidRPr="0049090D">
        <w:rPr>
          <w:rFonts w:asciiTheme="minorHAnsi" w:hAnsiTheme="minorHAnsi" w:cstheme="minorHAnsi"/>
        </w:rPr>
        <w:t>.</w:t>
      </w:r>
      <w:r w:rsidR="00AF0AF0">
        <w:rPr>
          <w:rFonts w:asciiTheme="minorHAnsi" w:hAnsiTheme="minorHAnsi" w:cstheme="minorHAnsi"/>
        </w:rPr>
        <w:t xml:space="preserve"> The Alaska Science Assessment was admi</w:t>
      </w:r>
      <w:r w:rsidR="005B108A">
        <w:rPr>
          <w:rFonts w:asciiTheme="minorHAnsi" w:hAnsiTheme="minorHAnsi" w:cstheme="minorHAnsi"/>
        </w:rPr>
        <w:t>nistered to students in grades four, eight and ten</w:t>
      </w:r>
      <w:r w:rsidR="00AF0AF0">
        <w:rPr>
          <w:rFonts w:asciiTheme="minorHAnsi" w:hAnsiTheme="minorHAnsi" w:cstheme="minorHAnsi"/>
        </w:rPr>
        <w:t>.</w:t>
      </w:r>
      <w:r w:rsidR="00873544" w:rsidRPr="00873544">
        <w:rPr>
          <w:rFonts w:asciiTheme="minorHAnsi" w:hAnsiTheme="minorHAnsi" w:cstheme="minorHAnsi"/>
        </w:rPr>
        <w:t xml:space="preserve"> </w:t>
      </w:r>
      <w:r w:rsidR="00873544" w:rsidRPr="0049090D">
        <w:rPr>
          <w:rFonts w:asciiTheme="minorHAnsi" w:hAnsiTheme="minorHAnsi" w:cstheme="minorHAnsi"/>
        </w:rPr>
        <w:t>The statewide assessment</w:t>
      </w:r>
      <w:r w:rsidR="00873544">
        <w:rPr>
          <w:rFonts w:asciiTheme="minorHAnsi" w:hAnsiTheme="minorHAnsi" w:cstheme="minorHAnsi"/>
        </w:rPr>
        <w:t>s are just one</w:t>
      </w:r>
      <w:r w:rsidR="00873544" w:rsidRPr="0049090D">
        <w:rPr>
          <w:rFonts w:asciiTheme="minorHAnsi" w:hAnsiTheme="minorHAnsi" w:cstheme="minorHAnsi"/>
        </w:rPr>
        <w:t xml:space="preserve"> piece of a balanced assessment system.</w:t>
      </w:r>
    </w:p>
    <w:p w14:paraId="67B57CDD" w14:textId="77777777" w:rsidR="000B552F" w:rsidRDefault="000B552F" w:rsidP="0049090D">
      <w:pPr>
        <w:rPr>
          <w:rFonts w:asciiTheme="minorHAnsi" w:hAnsiTheme="minorHAnsi" w:cstheme="minorHAnsi"/>
        </w:rPr>
      </w:pPr>
    </w:p>
    <w:p w14:paraId="6493E2DE" w14:textId="77777777" w:rsidR="00873544" w:rsidRDefault="009D3356" w:rsidP="00873544">
      <w:pPr>
        <w:rPr>
          <w:rFonts w:asciiTheme="minorHAnsi" w:hAnsiTheme="minorHAnsi" w:cstheme="minorHAnsi"/>
        </w:rPr>
      </w:pPr>
      <w:r>
        <w:rPr>
          <w:rFonts w:asciiTheme="minorHAnsi" w:hAnsiTheme="minorHAnsi" w:cstheme="minorHAnsi"/>
        </w:rPr>
        <w:t>A</w:t>
      </w:r>
      <w:r w:rsidR="0049090D" w:rsidRPr="0049090D">
        <w:rPr>
          <w:rFonts w:asciiTheme="minorHAnsi" w:hAnsiTheme="minorHAnsi" w:cstheme="minorHAnsi"/>
        </w:rPr>
        <w:t>pproximately 7</w:t>
      </w:r>
      <w:r>
        <w:rPr>
          <w:rFonts w:asciiTheme="minorHAnsi" w:hAnsiTheme="minorHAnsi" w:cstheme="minorHAnsi"/>
        </w:rPr>
        <w:t>8</w:t>
      </w:r>
      <w:r w:rsidR="00886E92">
        <w:rPr>
          <w:rFonts w:asciiTheme="minorHAnsi" w:hAnsiTheme="minorHAnsi" w:cstheme="minorHAnsi"/>
        </w:rPr>
        <w:t>,</w:t>
      </w:r>
      <w:r w:rsidR="00886E92" w:rsidRPr="0049090D">
        <w:rPr>
          <w:rFonts w:asciiTheme="minorHAnsi" w:hAnsiTheme="minorHAnsi" w:cstheme="minorHAnsi"/>
        </w:rPr>
        <w:t>600</w:t>
      </w:r>
      <w:r w:rsidR="0049090D" w:rsidRPr="0049090D">
        <w:rPr>
          <w:rFonts w:asciiTheme="minorHAnsi" w:hAnsiTheme="minorHAnsi" w:cstheme="minorHAnsi"/>
        </w:rPr>
        <w:t xml:space="preserve"> students participated in </w:t>
      </w:r>
      <w:r>
        <w:rPr>
          <w:rFonts w:asciiTheme="minorHAnsi" w:hAnsiTheme="minorHAnsi" w:cstheme="minorHAnsi"/>
        </w:rPr>
        <w:t>this</w:t>
      </w:r>
      <w:r w:rsidR="0049090D" w:rsidRPr="0049090D">
        <w:rPr>
          <w:rFonts w:asciiTheme="minorHAnsi" w:hAnsiTheme="minorHAnsi" w:cstheme="minorHAnsi"/>
        </w:rPr>
        <w:t xml:space="preserve"> administration of PEAKS</w:t>
      </w:r>
      <w:r w:rsidR="00AF0AF0">
        <w:rPr>
          <w:rFonts w:asciiTheme="minorHAnsi" w:hAnsiTheme="minorHAnsi" w:cstheme="minorHAnsi"/>
        </w:rPr>
        <w:t xml:space="preserve"> and the Alaska Science Assessment</w:t>
      </w:r>
      <w:r w:rsidR="0049090D" w:rsidRPr="0049090D">
        <w:rPr>
          <w:rFonts w:asciiTheme="minorHAnsi" w:hAnsiTheme="minorHAnsi" w:cstheme="minorHAnsi"/>
        </w:rPr>
        <w:t>.</w:t>
      </w:r>
      <w:r w:rsidR="00873544" w:rsidRPr="00873544">
        <w:rPr>
          <w:rFonts w:asciiTheme="minorHAnsi" w:hAnsiTheme="minorHAnsi" w:cstheme="minorHAnsi"/>
        </w:rPr>
        <w:t xml:space="preserve"> </w:t>
      </w:r>
      <w:r w:rsidR="00873544">
        <w:rPr>
          <w:rFonts w:asciiTheme="minorHAnsi" w:hAnsiTheme="minorHAnsi" w:cstheme="minorHAnsi"/>
        </w:rPr>
        <w:t xml:space="preserve"> </w:t>
      </w:r>
      <w:r w:rsidR="00873544" w:rsidRPr="0049090D">
        <w:rPr>
          <w:rFonts w:asciiTheme="minorHAnsi" w:hAnsiTheme="minorHAnsi" w:cstheme="minorHAnsi"/>
        </w:rPr>
        <w:t>Students score on a scale that is divided into four levels of achievement: advanced, proficient, below proficient, and far below proficient.</w:t>
      </w:r>
    </w:p>
    <w:p w14:paraId="5A51EC7E" w14:textId="77777777" w:rsidR="00886E92" w:rsidRDefault="00886E92" w:rsidP="0049090D">
      <w:pPr>
        <w:rPr>
          <w:rFonts w:asciiTheme="minorHAnsi" w:hAnsiTheme="minorHAnsi" w:cstheme="minorHAnsi"/>
        </w:rPr>
      </w:pPr>
    </w:p>
    <w:p w14:paraId="50044DBD" w14:textId="0A0F4DD3" w:rsidR="00873544" w:rsidRDefault="00873544" w:rsidP="00873544">
      <w:pPr>
        <w:rPr>
          <w:rFonts w:asciiTheme="minorHAnsi" w:hAnsiTheme="minorHAnsi" w:cstheme="minorHAnsi"/>
        </w:rPr>
      </w:pPr>
      <w:r w:rsidRPr="00886E92">
        <w:rPr>
          <w:rFonts w:asciiTheme="minorHAnsi" w:hAnsiTheme="minorHAnsi" w:cstheme="minorHAnsi"/>
          <w:color w:val="000000" w:themeColor="text1"/>
        </w:rPr>
        <w:t>“This year’s PEAK</w:t>
      </w:r>
      <w:r>
        <w:rPr>
          <w:rFonts w:asciiTheme="minorHAnsi" w:hAnsiTheme="minorHAnsi" w:cstheme="minorHAnsi"/>
          <w:color w:val="000000" w:themeColor="text1"/>
        </w:rPr>
        <w:t>S</w:t>
      </w:r>
      <w:r w:rsidRPr="00886E92">
        <w:rPr>
          <w:rFonts w:asciiTheme="minorHAnsi" w:hAnsiTheme="minorHAnsi" w:cstheme="minorHAnsi"/>
          <w:color w:val="000000" w:themeColor="text1"/>
        </w:rPr>
        <w:t xml:space="preserve"> results show the kind of incremental sustainable growth that will </w:t>
      </w:r>
      <w:r w:rsidRPr="00886E92">
        <w:rPr>
          <w:rFonts w:asciiTheme="minorHAnsi" w:hAnsiTheme="minorHAnsi" w:cstheme="minorHAnsi"/>
        </w:rPr>
        <w:t>change the trajectory of our system of public schools and the lives of individual students. Though the growth is marginal, it represents a collective commitment to improve the success of our students,” said Alaska Education Commissioner Dr. Michael Johnson. “Continued growth will only be achievable if Alaskans work together to demand an excellent education for every student every day.”</w:t>
      </w:r>
      <w:r w:rsidR="00A41170">
        <w:rPr>
          <w:rFonts w:asciiTheme="minorHAnsi" w:hAnsiTheme="minorHAnsi" w:cstheme="minorHAnsi"/>
        </w:rPr>
        <w:t xml:space="preserve"> Commissioner Johnson thanked students, educators and parents for their commitment and hard work.</w:t>
      </w:r>
    </w:p>
    <w:p w14:paraId="50273A54" w14:textId="77777777" w:rsidR="00873544" w:rsidRDefault="00873544" w:rsidP="00873544">
      <w:pPr>
        <w:rPr>
          <w:rFonts w:asciiTheme="minorHAnsi" w:hAnsiTheme="minorHAnsi" w:cstheme="minorHAnsi"/>
        </w:rPr>
      </w:pPr>
    </w:p>
    <w:p w14:paraId="0BF58D39" w14:textId="694796B5" w:rsidR="00FD6900" w:rsidRDefault="00662E27" w:rsidP="00805402">
      <w:pPr>
        <w:rPr>
          <w:rFonts w:asciiTheme="minorHAnsi" w:hAnsiTheme="minorHAnsi" w:cstheme="minorHAnsi"/>
          <w:color w:val="000000" w:themeColor="text1"/>
        </w:rPr>
      </w:pPr>
      <w:r w:rsidRPr="007C4359">
        <w:rPr>
          <w:rFonts w:asciiTheme="minorHAnsi" w:hAnsiTheme="minorHAnsi" w:cstheme="minorHAnsi"/>
          <w:color w:val="000000" w:themeColor="text1"/>
        </w:rPr>
        <w:t xml:space="preserve">Overall, 42.4 percent of students </w:t>
      </w:r>
      <w:r w:rsidR="00886E92">
        <w:rPr>
          <w:rFonts w:asciiTheme="minorHAnsi" w:hAnsiTheme="minorHAnsi" w:cstheme="minorHAnsi"/>
          <w:color w:val="000000" w:themeColor="text1"/>
        </w:rPr>
        <w:t>scored at a</w:t>
      </w:r>
      <w:r w:rsidRPr="007C4359">
        <w:rPr>
          <w:rFonts w:asciiTheme="minorHAnsi" w:hAnsiTheme="minorHAnsi" w:cstheme="minorHAnsi"/>
          <w:color w:val="000000" w:themeColor="text1"/>
        </w:rPr>
        <w:t xml:space="preserve"> proficient </w:t>
      </w:r>
      <w:r w:rsidR="00886E92">
        <w:rPr>
          <w:rFonts w:asciiTheme="minorHAnsi" w:hAnsiTheme="minorHAnsi" w:cstheme="minorHAnsi"/>
          <w:color w:val="000000" w:themeColor="text1"/>
        </w:rPr>
        <w:t xml:space="preserve">level </w:t>
      </w:r>
      <w:r w:rsidRPr="007C4359">
        <w:rPr>
          <w:rFonts w:asciiTheme="minorHAnsi" w:hAnsiTheme="minorHAnsi" w:cstheme="minorHAnsi"/>
          <w:color w:val="000000" w:themeColor="text1"/>
        </w:rPr>
        <w:t>in English language arts</w:t>
      </w:r>
      <w:r w:rsidR="00A7093E" w:rsidRPr="00A7093E">
        <w:rPr>
          <w:rFonts w:asciiTheme="minorHAnsi" w:hAnsiTheme="minorHAnsi" w:cstheme="minorHAnsi"/>
          <w:color w:val="000000" w:themeColor="text1"/>
        </w:rPr>
        <w:t xml:space="preserve"> </w:t>
      </w:r>
      <w:r w:rsidR="00A7093E">
        <w:rPr>
          <w:rFonts w:asciiTheme="minorHAnsi" w:hAnsiTheme="minorHAnsi" w:cstheme="minorHAnsi"/>
          <w:color w:val="000000" w:themeColor="text1"/>
        </w:rPr>
        <w:t xml:space="preserve">representing </w:t>
      </w:r>
      <w:r w:rsidR="00C16C56">
        <w:rPr>
          <w:rFonts w:asciiTheme="minorHAnsi" w:hAnsiTheme="minorHAnsi" w:cstheme="minorHAnsi"/>
          <w:color w:val="000000" w:themeColor="text1"/>
        </w:rPr>
        <w:t>3.4</w:t>
      </w:r>
      <w:r w:rsidR="00A7093E">
        <w:rPr>
          <w:rFonts w:asciiTheme="minorHAnsi" w:hAnsiTheme="minorHAnsi" w:cstheme="minorHAnsi"/>
          <w:color w:val="000000" w:themeColor="text1"/>
        </w:rPr>
        <w:t xml:space="preserve"> percent growth from 2017</w:t>
      </w:r>
      <w:r w:rsidRPr="007C4359">
        <w:rPr>
          <w:rFonts w:asciiTheme="minorHAnsi" w:hAnsiTheme="minorHAnsi" w:cstheme="minorHAnsi"/>
          <w:color w:val="000000" w:themeColor="text1"/>
        </w:rPr>
        <w:t xml:space="preserve">, 36.7 percent of students </w:t>
      </w:r>
      <w:r w:rsidR="00886E92">
        <w:rPr>
          <w:rFonts w:asciiTheme="minorHAnsi" w:hAnsiTheme="minorHAnsi" w:cstheme="minorHAnsi"/>
          <w:color w:val="000000" w:themeColor="text1"/>
        </w:rPr>
        <w:t>scored at a</w:t>
      </w:r>
      <w:r w:rsidRPr="007C4359">
        <w:rPr>
          <w:rFonts w:asciiTheme="minorHAnsi" w:hAnsiTheme="minorHAnsi" w:cstheme="minorHAnsi"/>
          <w:color w:val="000000" w:themeColor="text1"/>
        </w:rPr>
        <w:t xml:space="preserve"> proficient </w:t>
      </w:r>
      <w:r w:rsidR="00886E92">
        <w:rPr>
          <w:rFonts w:asciiTheme="minorHAnsi" w:hAnsiTheme="minorHAnsi" w:cstheme="minorHAnsi"/>
          <w:color w:val="000000" w:themeColor="text1"/>
        </w:rPr>
        <w:t xml:space="preserve">level </w:t>
      </w:r>
      <w:r w:rsidRPr="007C4359">
        <w:rPr>
          <w:rFonts w:asciiTheme="minorHAnsi" w:hAnsiTheme="minorHAnsi" w:cstheme="minorHAnsi"/>
          <w:color w:val="000000" w:themeColor="text1"/>
        </w:rPr>
        <w:t>in mathematics</w:t>
      </w:r>
      <w:r w:rsidR="00A7093E">
        <w:rPr>
          <w:rFonts w:asciiTheme="minorHAnsi" w:hAnsiTheme="minorHAnsi" w:cstheme="minorHAnsi"/>
          <w:color w:val="000000" w:themeColor="text1"/>
        </w:rPr>
        <w:t xml:space="preserve"> representing </w:t>
      </w:r>
      <w:r w:rsidR="00C16C56">
        <w:rPr>
          <w:rFonts w:asciiTheme="minorHAnsi" w:hAnsiTheme="minorHAnsi" w:cstheme="minorHAnsi"/>
          <w:color w:val="000000" w:themeColor="text1"/>
        </w:rPr>
        <w:t>2.8</w:t>
      </w:r>
      <w:r w:rsidR="00A7093E">
        <w:rPr>
          <w:rFonts w:asciiTheme="minorHAnsi" w:hAnsiTheme="minorHAnsi" w:cstheme="minorHAnsi"/>
          <w:color w:val="000000" w:themeColor="text1"/>
        </w:rPr>
        <w:t xml:space="preserve"> percent growth from 2017</w:t>
      </w:r>
      <w:r w:rsidRPr="007C4359">
        <w:rPr>
          <w:rFonts w:asciiTheme="minorHAnsi" w:hAnsiTheme="minorHAnsi" w:cstheme="minorHAnsi"/>
          <w:color w:val="000000" w:themeColor="text1"/>
        </w:rPr>
        <w:t xml:space="preserve">, and 47 percent of students </w:t>
      </w:r>
      <w:r w:rsidR="00886E92">
        <w:rPr>
          <w:rFonts w:asciiTheme="minorHAnsi" w:hAnsiTheme="minorHAnsi" w:cstheme="minorHAnsi"/>
          <w:color w:val="000000" w:themeColor="text1"/>
        </w:rPr>
        <w:t>scored at a</w:t>
      </w:r>
      <w:r w:rsidRPr="007C4359">
        <w:rPr>
          <w:rFonts w:asciiTheme="minorHAnsi" w:hAnsiTheme="minorHAnsi" w:cstheme="minorHAnsi"/>
          <w:color w:val="000000" w:themeColor="text1"/>
        </w:rPr>
        <w:t xml:space="preserve"> proficient</w:t>
      </w:r>
      <w:r w:rsidR="00886E92">
        <w:rPr>
          <w:rFonts w:asciiTheme="minorHAnsi" w:hAnsiTheme="minorHAnsi" w:cstheme="minorHAnsi"/>
          <w:color w:val="000000" w:themeColor="text1"/>
        </w:rPr>
        <w:t xml:space="preserve"> level</w:t>
      </w:r>
      <w:r w:rsidRPr="007C4359">
        <w:rPr>
          <w:rFonts w:asciiTheme="minorHAnsi" w:hAnsiTheme="minorHAnsi" w:cstheme="minorHAnsi"/>
          <w:color w:val="000000" w:themeColor="text1"/>
        </w:rPr>
        <w:t xml:space="preserve"> in science</w:t>
      </w:r>
      <w:r w:rsidR="00A7093E">
        <w:rPr>
          <w:rFonts w:asciiTheme="minorHAnsi" w:hAnsiTheme="minorHAnsi" w:cstheme="minorHAnsi"/>
          <w:color w:val="000000" w:themeColor="text1"/>
        </w:rPr>
        <w:t xml:space="preserve"> representing 0.6 percent growth from 2017</w:t>
      </w:r>
      <w:r w:rsidR="00EC00FB" w:rsidRPr="007C4359">
        <w:rPr>
          <w:rFonts w:asciiTheme="minorHAnsi" w:hAnsiTheme="minorHAnsi" w:cstheme="minorHAnsi"/>
          <w:color w:val="000000" w:themeColor="text1"/>
        </w:rPr>
        <w:t>.</w:t>
      </w:r>
      <w:r w:rsidR="00A7093E">
        <w:rPr>
          <w:rFonts w:asciiTheme="minorHAnsi" w:hAnsiTheme="minorHAnsi" w:cstheme="minorHAnsi"/>
          <w:color w:val="000000" w:themeColor="text1"/>
        </w:rPr>
        <w:t xml:space="preserve"> </w:t>
      </w:r>
    </w:p>
    <w:p w14:paraId="66377BFA" w14:textId="77777777" w:rsidR="00FD6900" w:rsidRDefault="00FD6900" w:rsidP="00805402">
      <w:pPr>
        <w:rPr>
          <w:rFonts w:asciiTheme="minorHAnsi" w:hAnsiTheme="minorHAnsi" w:cstheme="minorHAnsi"/>
          <w:color w:val="000000" w:themeColor="text1"/>
        </w:rPr>
      </w:pPr>
      <w:bookmarkStart w:id="6" w:name="_GoBack"/>
      <w:bookmarkEnd w:id="6"/>
    </w:p>
    <w:p w14:paraId="799C0F77" w14:textId="3BE3DAE4" w:rsidR="00805402" w:rsidRPr="00F11B75" w:rsidRDefault="00805402" w:rsidP="00805402">
      <w:pPr>
        <w:rPr>
          <w:rFonts w:asciiTheme="minorHAnsi" w:hAnsiTheme="minorHAnsi" w:cstheme="minorHAnsi"/>
          <w:color w:val="000000"/>
          <w:sz w:val="22"/>
          <w:szCs w:val="22"/>
        </w:rPr>
      </w:pPr>
      <w:r w:rsidRPr="00F11B75">
        <w:rPr>
          <w:rFonts w:asciiTheme="minorHAnsi" w:hAnsiTheme="minorHAnsi" w:cstheme="minorHAnsi"/>
          <w:color w:val="000000"/>
        </w:rPr>
        <w:lastRenderedPageBreak/>
        <w:t>The call to action, measurable goals, and targeted strategies of Alaska</w:t>
      </w:r>
      <w:r w:rsidR="00FD6900">
        <w:rPr>
          <w:rFonts w:asciiTheme="minorHAnsi" w:hAnsiTheme="minorHAnsi" w:cstheme="minorHAnsi"/>
          <w:color w:val="000000"/>
        </w:rPr>
        <w:t>’s</w:t>
      </w:r>
      <w:r w:rsidRPr="00F11B75">
        <w:rPr>
          <w:rFonts w:asciiTheme="minorHAnsi" w:hAnsiTheme="minorHAnsi" w:cstheme="minorHAnsi"/>
          <w:color w:val="000000"/>
        </w:rPr>
        <w:t xml:space="preserve"> Education Challenge will help sustain this year’s improvement</w:t>
      </w:r>
      <w:r w:rsidR="00FD6900" w:rsidRPr="00FD6900">
        <w:rPr>
          <w:rFonts w:asciiTheme="minorHAnsi" w:hAnsiTheme="minorHAnsi" w:cstheme="minorHAnsi"/>
          <w:color w:val="000000"/>
        </w:rPr>
        <w:t>. To learn more about Alaska</w:t>
      </w:r>
      <w:r w:rsidR="00FD6900">
        <w:rPr>
          <w:rFonts w:asciiTheme="minorHAnsi" w:hAnsiTheme="minorHAnsi" w:cstheme="minorHAnsi"/>
          <w:color w:val="000000"/>
        </w:rPr>
        <w:t xml:space="preserve">’s </w:t>
      </w:r>
      <w:r w:rsidRPr="00F11B75">
        <w:rPr>
          <w:rFonts w:asciiTheme="minorHAnsi" w:hAnsiTheme="minorHAnsi" w:cstheme="minorHAnsi"/>
          <w:color w:val="000000"/>
        </w:rPr>
        <w:t xml:space="preserve">Education Challenge, visit </w:t>
      </w:r>
      <w:r w:rsidR="000B552F">
        <w:rPr>
          <w:rFonts w:asciiTheme="minorHAnsi" w:hAnsiTheme="minorHAnsi" w:cstheme="minorHAnsi"/>
          <w:color w:val="000000"/>
        </w:rPr>
        <w:t xml:space="preserve">the </w:t>
      </w:r>
      <w:hyperlink r:id="rId7" w:history="1">
        <w:r w:rsidR="000B552F">
          <w:rPr>
            <w:rStyle w:val="Hyperlink"/>
            <w:rFonts w:asciiTheme="minorHAnsi" w:hAnsiTheme="minorHAnsi" w:cstheme="minorHAnsi"/>
          </w:rPr>
          <w:t xml:space="preserve">Alaska's Education Challenge </w:t>
        </w:r>
        <w:r w:rsidR="00C54F53">
          <w:rPr>
            <w:rStyle w:val="Hyperlink"/>
            <w:rFonts w:asciiTheme="minorHAnsi" w:hAnsiTheme="minorHAnsi" w:cstheme="minorHAnsi"/>
          </w:rPr>
          <w:t>w</w:t>
        </w:r>
        <w:r w:rsidR="000B552F">
          <w:rPr>
            <w:rStyle w:val="Hyperlink"/>
            <w:rFonts w:asciiTheme="minorHAnsi" w:hAnsiTheme="minorHAnsi" w:cstheme="minorHAnsi"/>
          </w:rPr>
          <w:t>ebpage</w:t>
        </w:r>
      </w:hyperlink>
      <w:r w:rsidR="00FD6900">
        <w:rPr>
          <w:rFonts w:asciiTheme="minorHAnsi" w:hAnsiTheme="minorHAnsi" w:cstheme="minorHAnsi"/>
          <w:color w:val="000000"/>
        </w:rPr>
        <w:t>.</w:t>
      </w:r>
      <w:r w:rsidR="00FD6900" w:rsidRPr="00F11B75">
        <w:rPr>
          <w:rFonts w:asciiTheme="minorHAnsi" w:hAnsiTheme="minorHAnsi" w:cstheme="minorHAnsi"/>
          <w:color w:val="000000"/>
        </w:rPr>
        <w:t xml:space="preserve"> </w:t>
      </w:r>
    </w:p>
    <w:p w14:paraId="34E621AD" w14:textId="77777777" w:rsidR="001D3409" w:rsidRDefault="001D3409" w:rsidP="0049090D">
      <w:pPr>
        <w:rPr>
          <w:rFonts w:asciiTheme="minorHAnsi" w:hAnsiTheme="minorHAnsi" w:cstheme="minorHAnsi"/>
          <w:color w:val="FF0000"/>
        </w:rPr>
      </w:pPr>
    </w:p>
    <w:p w14:paraId="7BA6A869" w14:textId="4216979B" w:rsidR="00327909" w:rsidRPr="00886E92" w:rsidRDefault="00327909" w:rsidP="00327909">
      <w:pPr>
        <w:rPr>
          <w:rFonts w:asciiTheme="minorHAnsi" w:hAnsiTheme="minorHAnsi" w:cstheme="minorHAnsi"/>
          <w:color w:val="000000" w:themeColor="text1"/>
        </w:rPr>
      </w:pPr>
      <w:r w:rsidRPr="00886E92">
        <w:rPr>
          <w:rFonts w:asciiTheme="minorHAnsi" w:hAnsiTheme="minorHAnsi" w:cstheme="minorHAnsi"/>
          <w:color w:val="000000" w:themeColor="text1"/>
        </w:rPr>
        <w:t xml:space="preserve">Resources to help the public understand PEAKS are available </w:t>
      </w:r>
      <w:r>
        <w:rPr>
          <w:rFonts w:asciiTheme="minorHAnsi" w:hAnsiTheme="minorHAnsi" w:cstheme="minorHAnsi"/>
          <w:color w:val="000000" w:themeColor="text1"/>
        </w:rPr>
        <w:t xml:space="preserve">on the </w:t>
      </w:r>
      <w:hyperlink r:id="rId8" w:history="1">
        <w:r w:rsidRPr="004A2781">
          <w:rPr>
            <w:rStyle w:val="Hyperlink"/>
            <w:rFonts w:asciiTheme="minorHAnsi" w:hAnsiTheme="minorHAnsi" w:cstheme="minorHAnsi"/>
          </w:rPr>
          <w:t>PEAKS webpage</w:t>
        </w:r>
      </w:hyperlink>
      <w:r w:rsidR="000B552F">
        <w:rPr>
          <w:rFonts w:asciiTheme="minorHAnsi" w:hAnsiTheme="minorHAnsi" w:cstheme="minorHAnsi"/>
          <w:color w:val="000000" w:themeColor="text1"/>
        </w:rPr>
        <w:t>.</w:t>
      </w:r>
    </w:p>
    <w:p w14:paraId="4397B7AF" w14:textId="77C2FD75" w:rsidR="00327909" w:rsidRPr="00886E92" w:rsidRDefault="00327909" w:rsidP="00327909">
      <w:pPr>
        <w:rPr>
          <w:rFonts w:asciiTheme="minorHAnsi" w:hAnsiTheme="minorHAnsi" w:cstheme="minorHAnsi"/>
          <w:color w:val="000000" w:themeColor="text1"/>
        </w:rPr>
      </w:pPr>
    </w:p>
    <w:p w14:paraId="2E6E9203" w14:textId="5F907710" w:rsidR="0049090D" w:rsidRDefault="0049090D" w:rsidP="0049090D">
      <w:pPr>
        <w:rPr>
          <w:rFonts w:asciiTheme="minorHAnsi" w:hAnsiTheme="minorHAnsi" w:cstheme="minorHAnsi"/>
          <w:color w:val="000000" w:themeColor="text1"/>
        </w:rPr>
      </w:pPr>
      <w:r w:rsidRPr="00886E92">
        <w:rPr>
          <w:rFonts w:asciiTheme="minorHAnsi" w:hAnsiTheme="minorHAnsi" w:cstheme="minorHAnsi"/>
          <w:color w:val="000000" w:themeColor="text1"/>
        </w:rPr>
        <w:t>201</w:t>
      </w:r>
      <w:r w:rsidR="009D3356" w:rsidRPr="00886E92">
        <w:rPr>
          <w:rFonts w:asciiTheme="minorHAnsi" w:hAnsiTheme="minorHAnsi" w:cstheme="minorHAnsi"/>
          <w:color w:val="000000" w:themeColor="text1"/>
        </w:rPr>
        <w:t>8</w:t>
      </w:r>
      <w:r w:rsidRPr="00886E92">
        <w:rPr>
          <w:rFonts w:asciiTheme="minorHAnsi" w:hAnsiTheme="minorHAnsi" w:cstheme="minorHAnsi"/>
          <w:color w:val="000000" w:themeColor="text1"/>
        </w:rPr>
        <w:t xml:space="preserve"> PEAKS</w:t>
      </w:r>
      <w:r w:rsidR="00AF0AF0" w:rsidRPr="00886E92">
        <w:rPr>
          <w:rFonts w:asciiTheme="minorHAnsi" w:hAnsiTheme="minorHAnsi" w:cstheme="minorHAnsi"/>
          <w:color w:val="000000" w:themeColor="text1"/>
        </w:rPr>
        <w:t xml:space="preserve"> and Alaska Science Assessment</w:t>
      </w:r>
      <w:r w:rsidRPr="00886E92">
        <w:rPr>
          <w:rFonts w:asciiTheme="minorHAnsi" w:hAnsiTheme="minorHAnsi" w:cstheme="minorHAnsi"/>
          <w:color w:val="000000" w:themeColor="text1"/>
        </w:rPr>
        <w:t xml:space="preserve"> results are available </w:t>
      </w:r>
      <w:r w:rsidR="004A2781">
        <w:rPr>
          <w:rFonts w:asciiTheme="minorHAnsi" w:hAnsiTheme="minorHAnsi" w:cstheme="minorHAnsi"/>
          <w:color w:val="000000" w:themeColor="text1"/>
        </w:rPr>
        <w:t xml:space="preserve">on </w:t>
      </w:r>
      <w:hyperlink r:id="rId9" w:history="1">
        <w:r w:rsidR="004A2781" w:rsidRPr="004A2781">
          <w:rPr>
            <w:rStyle w:val="Hyperlink"/>
            <w:rFonts w:asciiTheme="minorHAnsi" w:hAnsiTheme="minorHAnsi" w:cstheme="minorHAnsi"/>
          </w:rPr>
          <w:t>DEED’s Assessment Results webpage</w:t>
        </w:r>
      </w:hyperlink>
      <w:r w:rsidR="00C54F53">
        <w:rPr>
          <w:rFonts w:asciiTheme="minorHAnsi" w:hAnsiTheme="minorHAnsi" w:cstheme="minorHAnsi"/>
          <w:color w:val="000000" w:themeColor="text1"/>
        </w:rPr>
        <w:t>.</w:t>
      </w:r>
    </w:p>
    <w:p w14:paraId="62E443F8" w14:textId="77777777" w:rsidR="0049090D" w:rsidRPr="00886E92" w:rsidRDefault="0049090D" w:rsidP="0049090D">
      <w:pPr>
        <w:rPr>
          <w:rFonts w:asciiTheme="minorHAnsi" w:hAnsiTheme="minorHAnsi" w:cstheme="minorHAnsi"/>
          <w:color w:val="000000" w:themeColor="text1"/>
        </w:rPr>
      </w:pPr>
    </w:p>
    <w:p w14:paraId="538430A5" w14:textId="52164DF1" w:rsidR="008F20BF" w:rsidRDefault="0049090D" w:rsidP="0049090D">
      <w:pPr>
        <w:rPr>
          <w:rFonts w:asciiTheme="minorHAnsi" w:hAnsiTheme="minorHAnsi" w:cstheme="minorHAnsi"/>
          <w:color w:val="000000" w:themeColor="text1"/>
        </w:rPr>
      </w:pPr>
      <w:r w:rsidRPr="00886E92">
        <w:rPr>
          <w:rFonts w:asciiTheme="minorHAnsi" w:hAnsiTheme="minorHAnsi" w:cstheme="minorHAnsi"/>
          <w:color w:val="000000" w:themeColor="text1"/>
        </w:rPr>
        <w:t>Contact:</w:t>
      </w:r>
      <w:r w:rsidR="009D3356" w:rsidRPr="00886E92">
        <w:rPr>
          <w:rFonts w:asciiTheme="minorHAnsi" w:hAnsiTheme="minorHAnsi" w:cstheme="minorHAnsi"/>
          <w:color w:val="000000" w:themeColor="text1"/>
        </w:rPr>
        <w:t xml:space="preserve"> Deborah Riddle, Deputy Director for Student Learning at </w:t>
      </w:r>
      <w:hyperlink r:id="rId10" w:history="1">
        <w:r w:rsidR="00F11B75" w:rsidRPr="000B552F">
          <w:rPr>
            <w:rStyle w:val="Hyperlink"/>
            <w:rFonts w:asciiTheme="minorHAnsi" w:hAnsiTheme="minorHAnsi" w:cstheme="minorHAnsi"/>
          </w:rPr>
          <w:t>deborah.riddle@alaska.gov</w:t>
        </w:r>
      </w:hyperlink>
      <w:r w:rsidR="001D3409">
        <w:rPr>
          <w:rFonts w:asciiTheme="minorHAnsi" w:hAnsiTheme="minorHAnsi" w:cstheme="minorHAnsi"/>
          <w:color w:val="000000" w:themeColor="text1"/>
        </w:rPr>
        <w:t xml:space="preserve"> </w:t>
      </w:r>
      <w:r w:rsidR="009D3356" w:rsidRPr="007C4359">
        <w:rPr>
          <w:rFonts w:asciiTheme="minorHAnsi" w:hAnsiTheme="minorHAnsi" w:cstheme="minorHAnsi"/>
          <w:color w:val="000000" w:themeColor="text1"/>
        </w:rPr>
        <w:t xml:space="preserve"> </w:t>
      </w:r>
      <w:r w:rsidR="001D3409">
        <w:rPr>
          <w:rFonts w:asciiTheme="minorHAnsi" w:hAnsiTheme="minorHAnsi" w:cstheme="minorHAnsi"/>
          <w:color w:val="000000" w:themeColor="text1"/>
        </w:rPr>
        <w:t xml:space="preserve"> </w:t>
      </w:r>
      <w:r w:rsidR="009D3356" w:rsidRPr="007C4359">
        <w:rPr>
          <w:rFonts w:asciiTheme="minorHAnsi" w:hAnsiTheme="minorHAnsi" w:cstheme="minorHAnsi"/>
          <w:color w:val="000000" w:themeColor="text1"/>
        </w:rPr>
        <w:t>or at 907-465-2892.</w:t>
      </w:r>
    </w:p>
    <w:p w14:paraId="114B1804" w14:textId="77777777" w:rsidR="008F20BF" w:rsidRPr="007C4359" w:rsidRDefault="008F20BF" w:rsidP="008F20BF">
      <w:pPr>
        <w:jc w:val="center"/>
        <w:rPr>
          <w:rFonts w:asciiTheme="minorHAnsi" w:hAnsiTheme="minorHAnsi" w:cstheme="minorHAnsi"/>
          <w:color w:val="000000" w:themeColor="text1"/>
        </w:rPr>
      </w:pPr>
      <w:r>
        <w:rPr>
          <w:rFonts w:asciiTheme="minorHAnsi" w:hAnsiTheme="minorHAnsi" w:cstheme="minorHAnsi"/>
          <w:color w:val="000000" w:themeColor="text1"/>
        </w:rPr>
        <w:t>###</w:t>
      </w:r>
    </w:p>
    <w:sectPr w:rsidR="008F20BF" w:rsidRPr="007C4359" w:rsidSect="008A7428">
      <w:headerReference w:type="default" r:id="rId11"/>
      <w:footerReference w:type="even" r:id="rId12"/>
      <w:footerReference w:type="default" r:id="rId13"/>
      <w:headerReference w:type="first" r:id="rId14"/>
      <w:footerReference w:type="first" r:id="rId15"/>
      <w:pgSz w:w="12240" w:h="15840"/>
      <w:pgMar w:top="1440" w:right="1440" w:bottom="27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7D291" w14:textId="77777777" w:rsidR="00A70849" w:rsidRDefault="00A70849">
      <w:r>
        <w:separator/>
      </w:r>
    </w:p>
  </w:endnote>
  <w:endnote w:type="continuationSeparator" w:id="0">
    <w:p w14:paraId="246E759D" w14:textId="77777777" w:rsidR="00A70849" w:rsidRDefault="00A7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24D49" w14:textId="77777777" w:rsidR="00D0023E" w:rsidRDefault="00D0023E" w:rsidP="006C62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BBF38A" w14:textId="77777777" w:rsidR="00D0023E" w:rsidRDefault="00D0023E" w:rsidP="007C1AFB">
    <w:pPr>
      <w:pStyle w:val="Footer"/>
      <w:ind w:right="360"/>
    </w:pPr>
  </w:p>
  <w:p w14:paraId="287ABF17" w14:textId="77777777" w:rsidR="00584D24" w:rsidRDefault="00584D24"/>
  <w:p w14:paraId="0801938D" w14:textId="77777777" w:rsidR="00584D24" w:rsidRDefault="00584D24"/>
  <w:p w14:paraId="3F86328F" w14:textId="77777777" w:rsidR="00584D24" w:rsidRDefault="00584D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4630"/>
      <w:docPartObj>
        <w:docPartGallery w:val="Page Numbers (Bottom of Page)"/>
        <w:docPartUnique/>
      </w:docPartObj>
    </w:sdtPr>
    <w:sdtEndPr>
      <w:rPr>
        <w:noProof/>
      </w:rPr>
    </w:sdtEndPr>
    <w:sdtContent>
      <w:p w14:paraId="4C4B1CC1" w14:textId="5E5BEAB1" w:rsidR="00AF1CB2" w:rsidRDefault="00AF1CB2">
        <w:pPr>
          <w:pStyle w:val="Footer"/>
          <w:jc w:val="center"/>
        </w:pPr>
        <w:r>
          <w:fldChar w:fldCharType="begin"/>
        </w:r>
        <w:r>
          <w:instrText xml:space="preserve"> PAGE   \* MERGEFORMAT </w:instrText>
        </w:r>
        <w:r>
          <w:fldChar w:fldCharType="separate"/>
        </w:r>
        <w:r w:rsidR="00C16C56">
          <w:rPr>
            <w:noProof/>
          </w:rPr>
          <w:t>2</w:t>
        </w:r>
        <w:r>
          <w:rPr>
            <w:noProof/>
          </w:rPr>
          <w:fldChar w:fldCharType="end"/>
        </w:r>
      </w:p>
    </w:sdtContent>
  </w:sdt>
  <w:p w14:paraId="789B055B" w14:textId="77777777" w:rsidR="00AF1CB2" w:rsidRDefault="00AF1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0313C" w14:textId="77777777" w:rsidR="00D0023E" w:rsidRDefault="00D0023E" w:rsidP="007C1AFB">
    <w:pPr>
      <w:pStyle w:val="Footer"/>
      <w:tabs>
        <w:tab w:val="clear" w:pos="4320"/>
        <w:tab w:val="clear" w:pos="8640"/>
        <w:tab w:val="left" w:pos="67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68699" w14:textId="77777777" w:rsidR="00A70849" w:rsidRDefault="00A70849">
      <w:r>
        <w:separator/>
      </w:r>
    </w:p>
  </w:footnote>
  <w:footnote w:type="continuationSeparator" w:id="0">
    <w:p w14:paraId="3A69A752" w14:textId="77777777" w:rsidR="00A70849" w:rsidRDefault="00A7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4E40D" w14:textId="7F58E25B" w:rsidR="00B24500" w:rsidRDefault="00B24500">
    <w:pPr>
      <w:pStyle w:val="Header"/>
    </w:pPr>
  </w:p>
  <w:p w14:paraId="75DDB431" w14:textId="11C2A991" w:rsidR="00AF1CB2" w:rsidRDefault="00AF1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CB35" w14:textId="37AB5F19" w:rsidR="006F4C19" w:rsidRDefault="0008369C" w:rsidP="00B3480E">
    <w:pPr>
      <w:pStyle w:val="Header"/>
      <w:rPr>
        <w:noProof/>
      </w:rPr>
    </w:pPr>
    <w:r>
      <w:rPr>
        <w:rFonts w:asciiTheme="minorHAnsi" w:hAnsiTheme="minorHAnsi"/>
        <w:noProof/>
      </w:rPr>
      <w:pict w14:anchorId="091AC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aska Department of Education and Early Development Banner, Commissioner Michael Johnson, office phone number 907-465-2800, website link at education.alaska.gov" style="width:467.5pt;height:143.5pt">
          <v:imagedata r:id="rId1" o:title="Education and Early Devolopment Press Banner without EH"/>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919C4"/>
    <w:multiLevelType w:val="hybridMultilevel"/>
    <w:tmpl w:val="74D204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2D590C"/>
    <w:multiLevelType w:val="hybridMultilevel"/>
    <w:tmpl w:val="C9A2F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19"/>
    <w:rsid w:val="000015F5"/>
    <w:rsid w:val="0000312B"/>
    <w:rsid w:val="000050C0"/>
    <w:rsid w:val="0001657C"/>
    <w:rsid w:val="0004553C"/>
    <w:rsid w:val="00074970"/>
    <w:rsid w:val="0008369C"/>
    <w:rsid w:val="00085C8D"/>
    <w:rsid w:val="000A39E6"/>
    <w:rsid w:val="000A5144"/>
    <w:rsid w:val="000B552F"/>
    <w:rsid w:val="000D016C"/>
    <w:rsid w:val="000E3C21"/>
    <w:rsid w:val="000F12EE"/>
    <w:rsid w:val="001300FB"/>
    <w:rsid w:val="001305DB"/>
    <w:rsid w:val="00131D78"/>
    <w:rsid w:val="00144FE1"/>
    <w:rsid w:val="001503E6"/>
    <w:rsid w:val="00152E83"/>
    <w:rsid w:val="0017110A"/>
    <w:rsid w:val="001A0B77"/>
    <w:rsid w:val="001D3409"/>
    <w:rsid w:val="001E02F2"/>
    <w:rsid w:val="001E07D8"/>
    <w:rsid w:val="001E6400"/>
    <w:rsid w:val="001E6A6E"/>
    <w:rsid w:val="00200FB1"/>
    <w:rsid w:val="00205065"/>
    <w:rsid w:val="002112B6"/>
    <w:rsid w:val="00235E87"/>
    <w:rsid w:val="0024122D"/>
    <w:rsid w:val="00275189"/>
    <w:rsid w:val="002A5FE8"/>
    <w:rsid w:val="002E033F"/>
    <w:rsid w:val="00302053"/>
    <w:rsid w:val="00322DDD"/>
    <w:rsid w:val="00323F18"/>
    <w:rsid w:val="00327909"/>
    <w:rsid w:val="00332165"/>
    <w:rsid w:val="00335F60"/>
    <w:rsid w:val="003468B8"/>
    <w:rsid w:val="003615D6"/>
    <w:rsid w:val="003639F0"/>
    <w:rsid w:val="003767A7"/>
    <w:rsid w:val="003767E7"/>
    <w:rsid w:val="00377F6C"/>
    <w:rsid w:val="003B2C11"/>
    <w:rsid w:val="003E23E0"/>
    <w:rsid w:val="003F1530"/>
    <w:rsid w:val="003F4618"/>
    <w:rsid w:val="003F683F"/>
    <w:rsid w:val="00404082"/>
    <w:rsid w:val="0041751F"/>
    <w:rsid w:val="00425460"/>
    <w:rsid w:val="0043235F"/>
    <w:rsid w:val="0044612B"/>
    <w:rsid w:val="0045423B"/>
    <w:rsid w:val="00454845"/>
    <w:rsid w:val="004616EB"/>
    <w:rsid w:val="00484431"/>
    <w:rsid w:val="00490430"/>
    <w:rsid w:val="0049090D"/>
    <w:rsid w:val="004A0B11"/>
    <w:rsid w:val="004A2781"/>
    <w:rsid w:val="004C6AB8"/>
    <w:rsid w:val="004E2E6D"/>
    <w:rsid w:val="005019F4"/>
    <w:rsid w:val="0051433A"/>
    <w:rsid w:val="00514B99"/>
    <w:rsid w:val="00520965"/>
    <w:rsid w:val="00533304"/>
    <w:rsid w:val="00541298"/>
    <w:rsid w:val="00543E91"/>
    <w:rsid w:val="00563FAD"/>
    <w:rsid w:val="00584D24"/>
    <w:rsid w:val="005B108A"/>
    <w:rsid w:val="005D25A8"/>
    <w:rsid w:val="00624576"/>
    <w:rsid w:val="00633439"/>
    <w:rsid w:val="00636EE1"/>
    <w:rsid w:val="006463C4"/>
    <w:rsid w:val="00652521"/>
    <w:rsid w:val="00662E27"/>
    <w:rsid w:val="00673E17"/>
    <w:rsid w:val="00691FDA"/>
    <w:rsid w:val="006C62A7"/>
    <w:rsid w:val="006D3054"/>
    <w:rsid w:val="006D3442"/>
    <w:rsid w:val="006E0A14"/>
    <w:rsid w:val="006F4C19"/>
    <w:rsid w:val="00711C3F"/>
    <w:rsid w:val="00716D55"/>
    <w:rsid w:val="00740C6D"/>
    <w:rsid w:val="00741132"/>
    <w:rsid w:val="007437C2"/>
    <w:rsid w:val="007632CE"/>
    <w:rsid w:val="00771E95"/>
    <w:rsid w:val="00780D05"/>
    <w:rsid w:val="00790945"/>
    <w:rsid w:val="0079792C"/>
    <w:rsid w:val="007C1AFB"/>
    <w:rsid w:val="007C4359"/>
    <w:rsid w:val="007E02BA"/>
    <w:rsid w:val="007F3617"/>
    <w:rsid w:val="008037A9"/>
    <w:rsid w:val="00805402"/>
    <w:rsid w:val="00814F36"/>
    <w:rsid w:val="008162FC"/>
    <w:rsid w:val="00835374"/>
    <w:rsid w:val="008520C4"/>
    <w:rsid w:val="008612AE"/>
    <w:rsid w:val="00872538"/>
    <w:rsid w:val="00873544"/>
    <w:rsid w:val="00886E92"/>
    <w:rsid w:val="008A7428"/>
    <w:rsid w:val="008D423F"/>
    <w:rsid w:val="008E0CD5"/>
    <w:rsid w:val="008F20BF"/>
    <w:rsid w:val="009068DB"/>
    <w:rsid w:val="009205EC"/>
    <w:rsid w:val="00922D10"/>
    <w:rsid w:val="00930305"/>
    <w:rsid w:val="00946E61"/>
    <w:rsid w:val="00963C18"/>
    <w:rsid w:val="00964EE5"/>
    <w:rsid w:val="009721E9"/>
    <w:rsid w:val="00974AB0"/>
    <w:rsid w:val="00981153"/>
    <w:rsid w:val="0098435C"/>
    <w:rsid w:val="009D3356"/>
    <w:rsid w:val="009E3920"/>
    <w:rsid w:val="009F21C2"/>
    <w:rsid w:val="00A03E16"/>
    <w:rsid w:val="00A22F6B"/>
    <w:rsid w:val="00A3319D"/>
    <w:rsid w:val="00A37434"/>
    <w:rsid w:val="00A409E6"/>
    <w:rsid w:val="00A41170"/>
    <w:rsid w:val="00A41BD9"/>
    <w:rsid w:val="00A44E62"/>
    <w:rsid w:val="00A565F3"/>
    <w:rsid w:val="00A63DAE"/>
    <w:rsid w:val="00A707B0"/>
    <w:rsid w:val="00A70849"/>
    <w:rsid w:val="00A7093E"/>
    <w:rsid w:val="00A73851"/>
    <w:rsid w:val="00A76129"/>
    <w:rsid w:val="00A81180"/>
    <w:rsid w:val="00A812B0"/>
    <w:rsid w:val="00A9583D"/>
    <w:rsid w:val="00AA2F19"/>
    <w:rsid w:val="00AC4048"/>
    <w:rsid w:val="00AC46E4"/>
    <w:rsid w:val="00AF0AF0"/>
    <w:rsid w:val="00AF1CB2"/>
    <w:rsid w:val="00AF5E9C"/>
    <w:rsid w:val="00B00A91"/>
    <w:rsid w:val="00B07189"/>
    <w:rsid w:val="00B12628"/>
    <w:rsid w:val="00B242E5"/>
    <w:rsid w:val="00B24500"/>
    <w:rsid w:val="00B310E5"/>
    <w:rsid w:val="00B3480E"/>
    <w:rsid w:val="00B40205"/>
    <w:rsid w:val="00B45A52"/>
    <w:rsid w:val="00B45FBC"/>
    <w:rsid w:val="00B6213C"/>
    <w:rsid w:val="00B63CBC"/>
    <w:rsid w:val="00B96F0B"/>
    <w:rsid w:val="00BA5854"/>
    <w:rsid w:val="00BB3231"/>
    <w:rsid w:val="00BD37EC"/>
    <w:rsid w:val="00BD3B82"/>
    <w:rsid w:val="00C023E2"/>
    <w:rsid w:val="00C03F02"/>
    <w:rsid w:val="00C16C56"/>
    <w:rsid w:val="00C241F3"/>
    <w:rsid w:val="00C3135D"/>
    <w:rsid w:val="00C32A66"/>
    <w:rsid w:val="00C36CEF"/>
    <w:rsid w:val="00C54F53"/>
    <w:rsid w:val="00C665D8"/>
    <w:rsid w:val="00C7602C"/>
    <w:rsid w:val="00CB72A1"/>
    <w:rsid w:val="00CD49E9"/>
    <w:rsid w:val="00CE0549"/>
    <w:rsid w:val="00D0023E"/>
    <w:rsid w:val="00D12A06"/>
    <w:rsid w:val="00D16887"/>
    <w:rsid w:val="00D21DF9"/>
    <w:rsid w:val="00D31000"/>
    <w:rsid w:val="00D35A88"/>
    <w:rsid w:val="00D36B82"/>
    <w:rsid w:val="00D61F14"/>
    <w:rsid w:val="00D63706"/>
    <w:rsid w:val="00D90937"/>
    <w:rsid w:val="00DD4F2B"/>
    <w:rsid w:val="00DD785D"/>
    <w:rsid w:val="00E32563"/>
    <w:rsid w:val="00E4061B"/>
    <w:rsid w:val="00E43841"/>
    <w:rsid w:val="00E44DCD"/>
    <w:rsid w:val="00E525D7"/>
    <w:rsid w:val="00E554F6"/>
    <w:rsid w:val="00E56DA3"/>
    <w:rsid w:val="00E813C5"/>
    <w:rsid w:val="00E83373"/>
    <w:rsid w:val="00E83D28"/>
    <w:rsid w:val="00E87EC9"/>
    <w:rsid w:val="00EB0AEC"/>
    <w:rsid w:val="00EC00FB"/>
    <w:rsid w:val="00EC7F51"/>
    <w:rsid w:val="00ED3425"/>
    <w:rsid w:val="00EE5D5A"/>
    <w:rsid w:val="00EE77A9"/>
    <w:rsid w:val="00F11B75"/>
    <w:rsid w:val="00F321BF"/>
    <w:rsid w:val="00F452F9"/>
    <w:rsid w:val="00F579B6"/>
    <w:rsid w:val="00F70C84"/>
    <w:rsid w:val="00FA7127"/>
    <w:rsid w:val="00FD0F56"/>
    <w:rsid w:val="00FD6900"/>
    <w:rsid w:val="00FE0B38"/>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322445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A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1AFB"/>
    <w:pPr>
      <w:tabs>
        <w:tab w:val="center" w:pos="4320"/>
        <w:tab w:val="right" w:pos="8640"/>
      </w:tabs>
    </w:pPr>
  </w:style>
  <w:style w:type="paragraph" w:styleId="Footer">
    <w:name w:val="footer"/>
    <w:basedOn w:val="Normal"/>
    <w:link w:val="FooterChar"/>
    <w:uiPriority w:val="99"/>
    <w:rsid w:val="007C1AFB"/>
    <w:pPr>
      <w:tabs>
        <w:tab w:val="center" w:pos="4320"/>
        <w:tab w:val="right" w:pos="8640"/>
      </w:tabs>
    </w:pPr>
  </w:style>
  <w:style w:type="character" w:styleId="PageNumber">
    <w:name w:val="page number"/>
    <w:basedOn w:val="DefaultParagraphFont"/>
    <w:rsid w:val="007C1AFB"/>
  </w:style>
  <w:style w:type="paragraph" w:customStyle="1" w:styleId="PRBodyTextCity">
    <w:name w:val="PR Body Text (City)"/>
    <w:basedOn w:val="PRBodyText"/>
    <w:link w:val="PRBodyTextCityChar"/>
    <w:rsid w:val="007C1AFB"/>
    <w:rPr>
      <w:b/>
      <w:bCs/>
    </w:rPr>
  </w:style>
  <w:style w:type="paragraph" w:customStyle="1" w:styleId="PRBodyText">
    <w:name w:val="PR Body Text"/>
    <w:basedOn w:val="Normal"/>
    <w:link w:val="PRBodyTextChar"/>
    <w:rsid w:val="007C1AFB"/>
  </w:style>
  <w:style w:type="paragraph" w:customStyle="1" w:styleId="PRSubhead">
    <w:name w:val="PR Subhead"/>
    <w:basedOn w:val="Normal"/>
    <w:rsid w:val="007C1AFB"/>
    <w:pPr>
      <w:ind w:right="-720" w:hanging="720"/>
    </w:pPr>
    <w:rPr>
      <w:b/>
      <w:color w:val="808080"/>
    </w:rPr>
  </w:style>
  <w:style w:type="character" w:customStyle="1" w:styleId="PRBodyTextChar">
    <w:name w:val="PR Body Text Char"/>
    <w:link w:val="PRBodyText"/>
    <w:rsid w:val="007C1AFB"/>
    <w:rPr>
      <w:sz w:val="24"/>
      <w:szCs w:val="24"/>
      <w:lang w:val="en-US" w:eastAsia="en-US" w:bidi="ar-SA"/>
    </w:rPr>
  </w:style>
  <w:style w:type="character" w:customStyle="1" w:styleId="PRBodyTextCityChar">
    <w:name w:val="PR Body Text (City) Char"/>
    <w:link w:val="PRBodyTextCity"/>
    <w:rsid w:val="007C1AFB"/>
    <w:rPr>
      <w:b/>
      <w:bCs/>
      <w:sz w:val="24"/>
      <w:szCs w:val="24"/>
      <w:lang w:val="en-US" w:eastAsia="en-US" w:bidi="ar-SA"/>
    </w:rPr>
  </w:style>
  <w:style w:type="character" w:styleId="Hyperlink">
    <w:name w:val="Hyperlink"/>
    <w:rsid w:val="00AC4048"/>
    <w:rPr>
      <w:color w:val="0000FF"/>
      <w:u w:val="single"/>
    </w:rPr>
  </w:style>
  <w:style w:type="paragraph" w:styleId="BodyText">
    <w:name w:val="Body Text"/>
    <w:basedOn w:val="Normal"/>
    <w:rsid w:val="00790945"/>
    <w:pPr>
      <w:autoSpaceDE w:val="0"/>
      <w:autoSpaceDN w:val="0"/>
      <w:adjustRightInd w:val="0"/>
    </w:pPr>
    <w:rPr>
      <w:rFonts w:ascii="Arial" w:hAnsi="Arial" w:cs="Arial"/>
      <w:sz w:val="28"/>
    </w:rPr>
  </w:style>
  <w:style w:type="character" w:styleId="Strong">
    <w:name w:val="Strong"/>
    <w:qFormat/>
    <w:rsid w:val="00D61F14"/>
    <w:rPr>
      <w:b/>
      <w:bCs/>
    </w:rPr>
  </w:style>
  <w:style w:type="character" w:styleId="CommentReference">
    <w:name w:val="annotation reference"/>
    <w:basedOn w:val="DefaultParagraphFont"/>
    <w:rsid w:val="00835374"/>
    <w:rPr>
      <w:sz w:val="16"/>
      <w:szCs w:val="16"/>
    </w:rPr>
  </w:style>
  <w:style w:type="paragraph" w:styleId="CommentText">
    <w:name w:val="annotation text"/>
    <w:basedOn w:val="Normal"/>
    <w:link w:val="CommentTextChar"/>
    <w:rsid w:val="00835374"/>
    <w:rPr>
      <w:sz w:val="20"/>
      <w:szCs w:val="20"/>
    </w:rPr>
  </w:style>
  <w:style w:type="character" w:customStyle="1" w:styleId="CommentTextChar">
    <w:name w:val="Comment Text Char"/>
    <w:basedOn w:val="DefaultParagraphFont"/>
    <w:link w:val="CommentText"/>
    <w:rsid w:val="00835374"/>
  </w:style>
  <w:style w:type="paragraph" w:styleId="CommentSubject">
    <w:name w:val="annotation subject"/>
    <w:basedOn w:val="CommentText"/>
    <w:next w:val="CommentText"/>
    <w:link w:val="CommentSubjectChar"/>
    <w:rsid w:val="00835374"/>
    <w:rPr>
      <w:b/>
      <w:bCs/>
    </w:rPr>
  </w:style>
  <w:style w:type="character" w:customStyle="1" w:styleId="CommentSubjectChar">
    <w:name w:val="Comment Subject Char"/>
    <w:basedOn w:val="CommentTextChar"/>
    <w:link w:val="CommentSubject"/>
    <w:rsid w:val="00835374"/>
    <w:rPr>
      <w:b/>
      <w:bCs/>
    </w:rPr>
  </w:style>
  <w:style w:type="paragraph" w:styleId="BalloonText">
    <w:name w:val="Balloon Text"/>
    <w:basedOn w:val="Normal"/>
    <w:link w:val="BalloonTextChar"/>
    <w:rsid w:val="00835374"/>
    <w:rPr>
      <w:rFonts w:ascii="Segoe UI" w:hAnsi="Segoe UI" w:cs="Segoe UI"/>
      <w:sz w:val="18"/>
      <w:szCs w:val="18"/>
    </w:rPr>
  </w:style>
  <w:style w:type="character" w:customStyle="1" w:styleId="BalloonTextChar">
    <w:name w:val="Balloon Text Char"/>
    <w:basedOn w:val="DefaultParagraphFont"/>
    <w:link w:val="BalloonText"/>
    <w:rsid w:val="00835374"/>
    <w:rPr>
      <w:rFonts w:ascii="Segoe UI" w:hAnsi="Segoe UI" w:cs="Segoe UI"/>
      <w:sz w:val="18"/>
      <w:szCs w:val="18"/>
    </w:rPr>
  </w:style>
  <w:style w:type="paragraph" w:customStyle="1" w:styleId="Default">
    <w:name w:val="Default"/>
    <w:rsid w:val="000D016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3468B8"/>
    <w:pPr>
      <w:spacing w:beforeLines="1"/>
    </w:pPr>
    <w:rPr>
      <w:rFonts w:ascii="Times" w:eastAsia="Cambria" w:hAnsi="Times"/>
      <w:sz w:val="20"/>
      <w:szCs w:val="20"/>
    </w:rPr>
  </w:style>
  <w:style w:type="paragraph" w:styleId="PlainText">
    <w:name w:val="Plain Text"/>
    <w:basedOn w:val="Normal"/>
    <w:link w:val="PlainTextChar"/>
    <w:uiPriority w:val="99"/>
    <w:unhideWhenUsed/>
    <w:rsid w:val="003468B8"/>
    <w:pPr>
      <w:spacing w:beforeLines="1"/>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468B8"/>
    <w:rPr>
      <w:rFonts w:ascii="Calibri" w:eastAsiaTheme="minorHAnsi" w:hAnsi="Calibri" w:cstheme="minorBidi"/>
      <w:sz w:val="22"/>
      <w:szCs w:val="21"/>
    </w:rPr>
  </w:style>
  <w:style w:type="character" w:styleId="FollowedHyperlink">
    <w:name w:val="FollowedHyperlink"/>
    <w:basedOn w:val="DefaultParagraphFont"/>
    <w:rsid w:val="007C4359"/>
    <w:rPr>
      <w:color w:val="954F72" w:themeColor="followedHyperlink"/>
      <w:u w:val="single"/>
    </w:rPr>
  </w:style>
  <w:style w:type="paragraph" w:styleId="ListParagraph">
    <w:name w:val="List Paragraph"/>
    <w:basedOn w:val="Normal"/>
    <w:uiPriority w:val="34"/>
    <w:qFormat/>
    <w:rsid w:val="0001657C"/>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1CB2"/>
    <w:rPr>
      <w:sz w:val="24"/>
      <w:szCs w:val="24"/>
    </w:rPr>
  </w:style>
  <w:style w:type="character" w:customStyle="1" w:styleId="HeaderChar">
    <w:name w:val="Header Char"/>
    <w:basedOn w:val="DefaultParagraphFont"/>
    <w:link w:val="Header"/>
    <w:uiPriority w:val="99"/>
    <w:rsid w:val="00B245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787">
      <w:bodyDiv w:val="1"/>
      <w:marLeft w:val="0"/>
      <w:marRight w:val="0"/>
      <w:marTop w:val="0"/>
      <w:marBottom w:val="0"/>
      <w:divBdr>
        <w:top w:val="none" w:sz="0" w:space="0" w:color="auto"/>
        <w:left w:val="none" w:sz="0" w:space="0" w:color="auto"/>
        <w:bottom w:val="none" w:sz="0" w:space="0" w:color="auto"/>
        <w:right w:val="none" w:sz="0" w:space="0" w:color="auto"/>
      </w:divBdr>
    </w:div>
    <w:div w:id="96489797">
      <w:bodyDiv w:val="1"/>
      <w:marLeft w:val="0"/>
      <w:marRight w:val="0"/>
      <w:marTop w:val="0"/>
      <w:marBottom w:val="0"/>
      <w:divBdr>
        <w:top w:val="none" w:sz="0" w:space="0" w:color="auto"/>
        <w:left w:val="none" w:sz="0" w:space="0" w:color="auto"/>
        <w:bottom w:val="none" w:sz="0" w:space="0" w:color="auto"/>
        <w:right w:val="none" w:sz="0" w:space="0" w:color="auto"/>
      </w:divBdr>
    </w:div>
    <w:div w:id="734475381">
      <w:bodyDiv w:val="1"/>
      <w:marLeft w:val="0"/>
      <w:marRight w:val="0"/>
      <w:marTop w:val="0"/>
      <w:marBottom w:val="0"/>
      <w:divBdr>
        <w:top w:val="none" w:sz="0" w:space="0" w:color="auto"/>
        <w:left w:val="none" w:sz="0" w:space="0" w:color="auto"/>
        <w:bottom w:val="none" w:sz="0" w:space="0" w:color="auto"/>
        <w:right w:val="none" w:sz="0" w:space="0" w:color="auto"/>
      </w:divBdr>
    </w:div>
    <w:div w:id="776170009">
      <w:bodyDiv w:val="1"/>
      <w:marLeft w:val="0"/>
      <w:marRight w:val="0"/>
      <w:marTop w:val="0"/>
      <w:marBottom w:val="0"/>
      <w:divBdr>
        <w:top w:val="none" w:sz="0" w:space="0" w:color="auto"/>
        <w:left w:val="none" w:sz="0" w:space="0" w:color="auto"/>
        <w:bottom w:val="none" w:sz="0" w:space="0" w:color="auto"/>
        <w:right w:val="none" w:sz="0" w:space="0" w:color="auto"/>
      </w:divBdr>
    </w:div>
    <w:div w:id="922228718">
      <w:bodyDiv w:val="1"/>
      <w:marLeft w:val="0"/>
      <w:marRight w:val="0"/>
      <w:marTop w:val="0"/>
      <w:marBottom w:val="0"/>
      <w:divBdr>
        <w:top w:val="none" w:sz="0" w:space="0" w:color="auto"/>
        <w:left w:val="none" w:sz="0" w:space="0" w:color="auto"/>
        <w:bottom w:val="none" w:sz="0" w:space="0" w:color="auto"/>
        <w:right w:val="none" w:sz="0" w:space="0" w:color="auto"/>
      </w:divBdr>
    </w:div>
    <w:div w:id="961154247">
      <w:bodyDiv w:val="1"/>
      <w:marLeft w:val="0"/>
      <w:marRight w:val="0"/>
      <w:marTop w:val="0"/>
      <w:marBottom w:val="0"/>
      <w:divBdr>
        <w:top w:val="none" w:sz="0" w:space="0" w:color="auto"/>
        <w:left w:val="none" w:sz="0" w:space="0" w:color="auto"/>
        <w:bottom w:val="none" w:sz="0" w:space="0" w:color="auto"/>
        <w:right w:val="none" w:sz="0" w:space="0" w:color="auto"/>
      </w:divBdr>
    </w:div>
    <w:div w:id="970402480">
      <w:bodyDiv w:val="1"/>
      <w:marLeft w:val="0"/>
      <w:marRight w:val="0"/>
      <w:marTop w:val="0"/>
      <w:marBottom w:val="0"/>
      <w:divBdr>
        <w:top w:val="none" w:sz="0" w:space="0" w:color="auto"/>
        <w:left w:val="none" w:sz="0" w:space="0" w:color="auto"/>
        <w:bottom w:val="none" w:sz="0" w:space="0" w:color="auto"/>
        <w:right w:val="none" w:sz="0" w:space="0" w:color="auto"/>
      </w:divBdr>
    </w:div>
    <w:div w:id="1298074929">
      <w:bodyDiv w:val="1"/>
      <w:marLeft w:val="0"/>
      <w:marRight w:val="0"/>
      <w:marTop w:val="0"/>
      <w:marBottom w:val="0"/>
      <w:divBdr>
        <w:top w:val="none" w:sz="0" w:space="0" w:color="auto"/>
        <w:left w:val="none" w:sz="0" w:space="0" w:color="auto"/>
        <w:bottom w:val="none" w:sz="0" w:space="0" w:color="auto"/>
        <w:right w:val="none" w:sz="0" w:space="0" w:color="auto"/>
      </w:divBdr>
      <w:divsChild>
        <w:div w:id="840195417">
          <w:marLeft w:val="0"/>
          <w:marRight w:val="0"/>
          <w:marTop w:val="0"/>
          <w:marBottom w:val="0"/>
          <w:divBdr>
            <w:top w:val="none" w:sz="0" w:space="0" w:color="auto"/>
            <w:left w:val="none" w:sz="0" w:space="0" w:color="auto"/>
            <w:bottom w:val="none" w:sz="0" w:space="0" w:color="auto"/>
            <w:right w:val="none" w:sz="0" w:space="0" w:color="auto"/>
          </w:divBdr>
        </w:div>
      </w:divsChild>
    </w:div>
    <w:div w:id="1499005250">
      <w:bodyDiv w:val="1"/>
      <w:marLeft w:val="0"/>
      <w:marRight w:val="0"/>
      <w:marTop w:val="0"/>
      <w:marBottom w:val="0"/>
      <w:divBdr>
        <w:top w:val="none" w:sz="0" w:space="0" w:color="auto"/>
        <w:left w:val="none" w:sz="0" w:space="0" w:color="auto"/>
        <w:bottom w:val="none" w:sz="0" w:space="0" w:color="auto"/>
        <w:right w:val="none" w:sz="0" w:space="0" w:color="auto"/>
      </w:divBdr>
    </w:div>
    <w:div w:id="1728794919">
      <w:bodyDiv w:val="1"/>
      <w:marLeft w:val="0"/>
      <w:marRight w:val="0"/>
      <w:marTop w:val="0"/>
      <w:marBottom w:val="0"/>
      <w:divBdr>
        <w:top w:val="none" w:sz="0" w:space="0" w:color="auto"/>
        <w:left w:val="none" w:sz="0" w:space="0" w:color="auto"/>
        <w:bottom w:val="none" w:sz="0" w:space="0" w:color="auto"/>
        <w:right w:val="none" w:sz="0" w:space="0" w:color="auto"/>
      </w:divBdr>
    </w:div>
    <w:div w:id="1769618086">
      <w:bodyDiv w:val="1"/>
      <w:marLeft w:val="0"/>
      <w:marRight w:val="0"/>
      <w:marTop w:val="0"/>
      <w:marBottom w:val="0"/>
      <w:divBdr>
        <w:top w:val="none" w:sz="0" w:space="0" w:color="auto"/>
        <w:left w:val="none" w:sz="0" w:space="0" w:color="auto"/>
        <w:bottom w:val="none" w:sz="0" w:space="0" w:color="auto"/>
        <w:right w:val="none" w:sz="0" w:space="0" w:color="auto"/>
      </w:divBdr>
    </w:div>
    <w:div w:id="1907061199">
      <w:bodyDiv w:val="1"/>
      <w:marLeft w:val="0"/>
      <w:marRight w:val="0"/>
      <w:marTop w:val="0"/>
      <w:marBottom w:val="0"/>
      <w:divBdr>
        <w:top w:val="none" w:sz="0" w:space="0" w:color="auto"/>
        <w:left w:val="none" w:sz="0" w:space="0" w:color="auto"/>
        <w:bottom w:val="none" w:sz="0" w:space="0" w:color="auto"/>
        <w:right w:val="none" w:sz="0" w:space="0" w:color="auto"/>
      </w:divBdr>
    </w:div>
    <w:div w:id="1991211705">
      <w:bodyDiv w:val="1"/>
      <w:marLeft w:val="0"/>
      <w:marRight w:val="0"/>
      <w:marTop w:val="0"/>
      <w:marBottom w:val="0"/>
      <w:divBdr>
        <w:top w:val="none" w:sz="0" w:space="0" w:color="auto"/>
        <w:left w:val="none" w:sz="0" w:space="0" w:color="auto"/>
        <w:bottom w:val="none" w:sz="0" w:space="0" w:color="auto"/>
        <w:right w:val="none" w:sz="0" w:space="0" w:color="auto"/>
      </w:divBdr>
    </w:div>
    <w:div w:id="2019654527">
      <w:bodyDiv w:val="1"/>
      <w:marLeft w:val="0"/>
      <w:marRight w:val="0"/>
      <w:marTop w:val="0"/>
      <w:marBottom w:val="0"/>
      <w:divBdr>
        <w:top w:val="none" w:sz="0" w:space="0" w:color="auto"/>
        <w:left w:val="none" w:sz="0" w:space="0" w:color="auto"/>
        <w:bottom w:val="none" w:sz="0" w:space="0" w:color="auto"/>
        <w:right w:val="none" w:sz="0" w:space="0" w:color="auto"/>
      </w:divBdr>
    </w:div>
    <w:div w:id="2088305374">
      <w:bodyDiv w:val="1"/>
      <w:marLeft w:val="0"/>
      <w:marRight w:val="0"/>
      <w:marTop w:val="0"/>
      <w:marBottom w:val="0"/>
      <w:divBdr>
        <w:top w:val="none" w:sz="0" w:space="0" w:color="auto"/>
        <w:left w:val="none" w:sz="0" w:space="0" w:color="auto"/>
        <w:bottom w:val="none" w:sz="0" w:space="0" w:color="auto"/>
        <w:right w:val="none" w:sz="0" w:space="0" w:color="auto"/>
      </w:divBdr>
      <w:divsChild>
        <w:div w:id="491067816">
          <w:marLeft w:val="0"/>
          <w:marRight w:val="0"/>
          <w:marTop w:val="0"/>
          <w:marBottom w:val="0"/>
          <w:divBdr>
            <w:top w:val="none" w:sz="0" w:space="0" w:color="auto"/>
            <w:left w:val="none" w:sz="0" w:space="0" w:color="auto"/>
            <w:bottom w:val="none" w:sz="0" w:space="0" w:color="auto"/>
            <w:right w:val="none" w:sz="0" w:space="0" w:color="auto"/>
          </w:divBdr>
        </w:div>
        <w:div w:id="1215964813">
          <w:marLeft w:val="0"/>
          <w:marRight w:val="0"/>
          <w:marTop w:val="0"/>
          <w:marBottom w:val="0"/>
          <w:divBdr>
            <w:top w:val="none" w:sz="0" w:space="0" w:color="auto"/>
            <w:left w:val="none" w:sz="0" w:space="0" w:color="auto"/>
            <w:bottom w:val="none" w:sz="0" w:space="0" w:color="auto"/>
            <w:right w:val="none" w:sz="0" w:space="0" w:color="auto"/>
          </w:divBdr>
        </w:div>
      </w:divsChild>
    </w:div>
    <w:div w:id="20926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ation.alaska.gov/assessments/peak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ducation.alaska.gov/akedchalleng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deborah.riddle@alaska.gov" TargetMode="External"/><Relationship Id="rId4" Type="http://schemas.openxmlformats.org/officeDocument/2006/relationships/webSettings" Target="webSettings.xml"/><Relationship Id="rId9" Type="http://schemas.openxmlformats.org/officeDocument/2006/relationships/hyperlink" Target="https://education.alaska.gov/assessments/peaks/result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2588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2018-09-05T05:03:00Z</dcterms:created>
  <dcterms:modified xsi:type="dcterms:W3CDTF">2018-09-05T05:04:00Z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