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9F542" w14:textId="2511498C" w:rsidR="00FC4AFF" w:rsidRDefault="00FC4AFF" w:rsidP="00FC4AFF">
      <w:pPr>
        <w:tabs>
          <w:tab w:val="left" w:pos="4120"/>
        </w:tabs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3060"/>
        <w:gridCol w:w="7740"/>
      </w:tblGrid>
      <w:tr w:rsidR="0032195B" w14:paraId="17120D6B" w14:textId="77777777" w:rsidTr="00CF1C14">
        <w:tc>
          <w:tcPr>
            <w:tcW w:w="3060" w:type="dxa"/>
          </w:tcPr>
          <w:p w14:paraId="72062017" w14:textId="77777777" w:rsidR="0032195B" w:rsidRDefault="0032195B">
            <w:r>
              <w:t>Contacts for help</w:t>
            </w:r>
          </w:p>
          <w:p w14:paraId="1476E7BD" w14:textId="77777777" w:rsidR="00FC4AFF" w:rsidRDefault="00FC4AFF"/>
        </w:tc>
        <w:tc>
          <w:tcPr>
            <w:tcW w:w="7740" w:type="dxa"/>
          </w:tcPr>
          <w:p w14:paraId="7865F742" w14:textId="7ACB8E8B" w:rsidR="006B4D50" w:rsidRDefault="006B4D50">
            <w:r>
              <w:t>PBIS External Coach:</w:t>
            </w:r>
          </w:p>
          <w:p w14:paraId="30A503A5" w14:textId="05F04944" w:rsidR="0032195B" w:rsidRDefault="0078520D">
            <w:r>
              <w:t>School District</w:t>
            </w:r>
            <w:bookmarkStart w:id="0" w:name="_GoBack"/>
            <w:bookmarkEnd w:id="0"/>
            <w:r w:rsidR="006B4D50">
              <w:t xml:space="preserve"> Coordinator:</w:t>
            </w:r>
          </w:p>
          <w:p w14:paraId="45899D71" w14:textId="4D621938" w:rsidR="0032195B" w:rsidRDefault="006B4D50">
            <w:r>
              <w:t>Elementary Internal Coach:</w:t>
            </w:r>
          </w:p>
          <w:p w14:paraId="4B69E359" w14:textId="6A4753AE" w:rsidR="0032195B" w:rsidRDefault="006B4D50">
            <w:r>
              <w:t>Middle Internal Coach:</w:t>
            </w:r>
          </w:p>
          <w:p w14:paraId="103313A0" w14:textId="77777777" w:rsidR="0032195B" w:rsidRDefault="006B4D50">
            <w:r>
              <w:t>High School Internal Coach:</w:t>
            </w:r>
          </w:p>
          <w:p w14:paraId="3843AB5E" w14:textId="7F0A65D7" w:rsidR="00651289" w:rsidRDefault="00651289"/>
        </w:tc>
      </w:tr>
      <w:tr w:rsidR="0032195B" w14:paraId="56819A48" w14:textId="77777777" w:rsidTr="00CF1C14">
        <w:tc>
          <w:tcPr>
            <w:tcW w:w="3060" w:type="dxa"/>
          </w:tcPr>
          <w:p w14:paraId="2A99744D" w14:textId="77777777" w:rsidR="0032195B" w:rsidRDefault="0032195B">
            <w:r>
              <w:t>What is School-wide Positive Behavior Interventions &amp; Supports (SW-PBIS)</w:t>
            </w:r>
          </w:p>
        </w:tc>
        <w:tc>
          <w:tcPr>
            <w:tcW w:w="7740" w:type="dxa"/>
          </w:tcPr>
          <w:p w14:paraId="05870B5E" w14:textId="77777777" w:rsidR="0032195B" w:rsidRDefault="0032195B" w:rsidP="00CF1C14"/>
          <w:p w14:paraId="28CBC674" w14:textId="77777777" w:rsidR="00651289" w:rsidRDefault="00651289" w:rsidP="00CF1C14"/>
          <w:p w14:paraId="2C89178C" w14:textId="77777777" w:rsidR="00651289" w:rsidRDefault="00651289" w:rsidP="00CF1C14"/>
          <w:p w14:paraId="225933AC" w14:textId="77777777" w:rsidR="00651289" w:rsidRDefault="00651289" w:rsidP="00CF1C14"/>
          <w:p w14:paraId="532010D8" w14:textId="77777777" w:rsidR="00651289" w:rsidRDefault="00651289" w:rsidP="00CF1C14"/>
          <w:p w14:paraId="5C0F6AD0" w14:textId="414FC978" w:rsidR="00651289" w:rsidRDefault="00651289" w:rsidP="00CF1C14"/>
        </w:tc>
      </w:tr>
      <w:tr w:rsidR="0032195B" w14:paraId="65814BB5" w14:textId="77777777" w:rsidTr="00CF1C14">
        <w:tc>
          <w:tcPr>
            <w:tcW w:w="3060" w:type="dxa"/>
          </w:tcPr>
          <w:p w14:paraId="4508AB80" w14:textId="59935DEC" w:rsidR="0032195B" w:rsidRDefault="00651289">
            <w:r>
              <w:t xml:space="preserve">What are the </w:t>
            </w:r>
            <w:r w:rsidR="0032195B">
              <w:t>Matrix &amp; Behavior Purpose Statement</w:t>
            </w:r>
          </w:p>
        </w:tc>
        <w:tc>
          <w:tcPr>
            <w:tcW w:w="7740" w:type="dxa"/>
          </w:tcPr>
          <w:p w14:paraId="2FB54FEF" w14:textId="2C8FFBB8" w:rsidR="00FC4AFF" w:rsidRDefault="00D65347" w:rsidP="006927BA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 xml:space="preserve">Think of the matrix as the school rules of what you want to see students doing. </w:t>
            </w:r>
            <w:r w:rsidR="00433457">
              <w:rPr>
                <w:rFonts w:ascii="0∏Ö'C0å◊" w:hAnsi="0∏Ö'C0å◊" w:cs="0∏Ö'C0å◊"/>
              </w:rPr>
              <w:t>It is a visual reminder to promote and encourage the expected behaviors in a positive way. The matrix is the backbone of the initiative and the basis of all you do. Look for th</w:t>
            </w:r>
            <w:r w:rsidR="00651289">
              <w:rPr>
                <w:rFonts w:ascii="0∏Ö'C0å◊" w:hAnsi="0∏Ö'C0å◊" w:cs="0∏Ö'C0å◊"/>
              </w:rPr>
              <w:t>e matrix on the walls. It was created by your school staff to meet your individual needs</w:t>
            </w:r>
            <w:r>
              <w:rPr>
                <w:rFonts w:ascii="0∏Ö'C0å◊" w:hAnsi="0∏Ö'C0å◊" w:cs="0∏Ö'C0å◊"/>
              </w:rPr>
              <w:t xml:space="preserve">: </w:t>
            </w:r>
          </w:p>
          <w:p w14:paraId="7451305C" w14:textId="1D50386E" w:rsidR="00FC4AFF" w:rsidRPr="00651289" w:rsidRDefault="00D65347" w:rsidP="0065128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 w:rsidRPr="00651289">
              <w:rPr>
                <w:rFonts w:ascii="0∏Ö'C0å◊" w:hAnsi="0∏Ö'C0å◊" w:cs="0∏Ö'C0å◊"/>
                <w:u w:val="single"/>
              </w:rPr>
              <w:t>Behavior Purpose St</w:t>
            </w:r>
            <w:r w:rsidR="006927BA" w:rsidRPr="00651289">
              <w:rPr>
                <w:rFonts w:ascii="0∏Ö'C0å◊" w:hAnsi="0∏Ö'C0å◊" w:cs="0∏Ö'C0å◊"/>
                <w:u w:val="single"/>
              </w:rPr>
              <w:t>atement:</w:t>
            </w:r>
            <w:r w:rsidR="006927BA" w:rsidRPr="00651289">
              <w:rPr>
                <w:rFonts w:ascii="0∏Ö'C0å◊" w:hAnsi="0∏Ö'C0å◊" w:cs="0∏Ö'C0å◊"/>
              </w:rPr>
              <w:t xml:space="preserve"> </w:t>
            </w:r>
          </w:p>
          <w:p w14:paraId="017269C4" w14:textId="77777777" w:rsidR="00651289" w:rsidRPr="00651289" w:rsidRDefault="00651289" w:rsidP="00651289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</w:p>
          <w:p w14:paraId="02FE3434" w14:textId="22FC0ED7" w:rsidR="00FC4AFF" w:rsidRDefault="00FC4AFF" w:rsidP="006927BA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 xml:space="preserve">2) </w:t>
            </w:r>
            <w:r w:rsidRPr="00FC4AFF">
              <w:rPr>
                <w:rFonts w:ascii="0∏Ö'C0å◊" w:hAnsi="0∏Ö'C0å◊" w:cs="0∏Ö'C0å◊"/>
                <w:u w:val="single"/>
              </w:rPr>
              <w:t>B</w:t>
            </w:r>
            <w:r>
              <w:rPr>
                <w:rFonts w:ascii="0∏Ö'C0å◊" w:hAnsi="0∏Ö'C0å◊" w:cs="0∏Ö'C0å◊"/>
                <w:u w:val="single"/>
              </w:rPr>
              <w:t>ehavior E</w:t>
            </w:r>
            <w:r w:rsidR="00D65347" w:rsidRPr="00FC4AFF">
              <w:rPr>
                <w:rFonts w:ascii="0∏Ö'C0å◊" w:hAnsi="0∏Ö'C0å◊" w:cs="0∏Ö'C0å◊"/>
                <w:u w:val="single"/>
              </w:rPr>
              <w:t>xpectations</w:t>
            </w:r>
            <w:r w:rsidR="00D65347">
              <w:rPr>
                <w:rFonts w:ascii="0∏Ö'C0å◊" w:hAnsi="0∏Ö'C0å◊" w:cs="0∏Ö'C0å◊"/>
              </w:rPr>
              <w:t xml:space="preserve">: </w:t>
            </w:r>
          </w:p>
          <w:p w14:paraId="3AD22360" w14:textId="77777777" w:rsidR="00651289" w:rsidRDefault="00651289" w:rsidP="006927BA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</w:p>
          <w:p w14:paraId="4C2D797D" w14:textId="21361064" w:rsidR="00FC4AFF" w:rsidRPr="00651289" w:rsidRDefault="00FC4AFF" w:rsidP="0065128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 w:rsidRPr="00651289">
              <w:rPr>
                <w:rFonts w:ascii="0∏Ö'C0å◊" w:hAnsi="0∏Ö'C0å◊" w:cs="0∏Ö'C0å◊"/>
                <w:u w:val="single"/>
              </w:rPr>
              <w:t>L</w:t>
            </w:r>
            <w:r w:rsidR="006927BA" w:rsidRPr="00651289">
              <w:rPr>
                <w:rFonts w:ascii="0∏Ö'C0å◊" w:hAnsi="0∏Ö'C0å◊" w:cs="0∏Ö'C0å◊"/>
                <w:u w:val="single"/>
              </w:rPr>
              <w:t>ocations</w:t>
            </w:r>
            <w:r w:rsidR="006927BA" w:rsidRPr="00651289">
              <w:rPr>
                <w:rFonts w:ascii="0∏Ö'C0å◊" w:hAnsi="0∏Ö'C0å◊" w:cs="0∏Ö'C0å◊"/>
              </w:rPr>
              <w:t xml:space="preserve">: </w:t>
            </w:r>
          </w:p>
          <w:p w14:paraId="64D02C08" w14:textId="77777777" w:rsidR="00651289" w:rsidRPr="00651289" w:rsidRDefault="00651289" w:rsidP="00651289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ascii="0∏Ö'C0å◊" w:hAnsi="0∏Ö'C0å◊" w:cs="0∏Ö'C0å◊"/>
              </w:rPr>
            </w:pPr>
          </w:p>
          <w:p w14:paraId="294114D9" w14:textId="77777777" w:rsidR="00651289" w:rsidRDefault="004408BD" w:rsidP="00651289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 xml:space="preserve">4) </w:t>
            </w:r>
            <w:r w:rsidRPr="00433457">
              <w:rPr>
                <w:rFonts w:ascii="0∏Ö'C0å◊" w:hAnsi="0∏Ö'C0å◊" w:cs="0∏Ö'C0å◊"/>
                <w:u w:val="single"/>
              </w:rPr>
              <w:t>Behavior D</w:t>
            </w:r>
            <w:r w:rsidR="006927BA" w:rsidRPr="00433457">
              <w:rPr>
                <w:rFonts w:ascii="0∏Ö'C0å◊" w:hAnsi="0∏Ö'C0å◊" w:cs="0∏Ö'C0å◊"/>
                <w:u w:val="single"/>
              </w:rPr>
              <w:t>efinitions</w:t>
            </w:r>
            <w:r w:rsidR="006927BA">
              <w:rPr>
                <w:rFonts w:ascii="0∏Ö'C0å◊" w:hAnsi="0∏Ö'C0å◊" w:cs="0∏Ö'C0å◊"/>
              </w:rPr>
              <w:t>:</w:t>
            </w:r>
          </w:p>
          <w:p w14:paraId="78A82430" w14:textId="0BC6B0D0" w:rsidR="0032195B" w:rsidRPr="0032195B" w:rsidRDefault="006927BA" w:rsidP="00651289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 xml:space="preserve"> </w:t>
            </w:r>
          </w:p>
        </w:tc>
      </w:tr>
      <w:tr w:rsidR="0032195B" w14:paraId="01474A7B" w14:textId="77777777" w:rsidTr="00CF1C14">
        <w:tc>
          <w:tcPr>
            <w:tcW w:w="3060" w:type="dxa"/>
          </w:tcPr>
          <w:p w14:paraId="2C424BC7" w14:textId="1CAAA547" w:rsidR="0032195B" w:rsidRDefault="0032195B">
            <w:r>
              <w:t xml:space="preserve">How to </w:t>
            </w:r>
            <w:r w:rsidR="00651289">
              <w:t xml:space="preserve">you </w:t>
            </w:r>
            <w:r>
              <w:t>re-teach expectations</w:t>
            </w:r>
          </w:p>
        </w:tc>
        <w:tc>
          <w:tcPr>
            <w:tcW w:w="7740" w:type="dxa"/>
          </w:tcPr>
          <w:p w14:paraId="40B49495" w14:textId="77777777" w:rsidR="0032195B" w:rsidRDefault="0032195B" w:rsidP="0032195B"/>
          <w:p w14:paraId="6AB4E946" w14:textId="77777777" w:rsidR="00651289" w:rsidRDefault="00651289" w:rsidP="0032195B"/>
          <w:p w14:paraId="396617C5" w14:textId="77777777" w:rsidR="00651289" w:rsidRDefault="00651289" w:rsidP="0032195B"/>
          <w:p w14:paraId="716D183A" w14:textId="2AB87B8A" w:rsidR="00651289" w:rsidRDefault="00651289" w:rsidP="0032195B"/>
        </w:tc>
      </w:tr>
      <w:tr w:rsidR="0032195B" w14:paraId="346B3649" w14:textId="77777777" w:rsidTr="00CF1C14">
        <w:tc>
          <w:tcPr>
            <w:tcW w:w="3060" w:type="dxa"/>
          </w:tcPr>
          <w:p w14:paraId="27010942" w14:textId="77777777" w:rsidR="0032195B" w:rsidRDefault="0032195B">
            <w:r>
              <w:t>Reward system</w:t>
            </w:r>
          </w:p>
        </w:tc>
        <w:tc>
          <w:tcPr>
            <w:tcW w:w="7740" w:type="dxa"/>
          </w:tcPr>
          <w:p w14:paraId="6DCCE1C5" w14:textId="188E0EC6" w:rsidR="0032195B" w:rsidRDefault="0032195B">
            <w:r>
              <w:t>For K-5</w:t>
            </w:r>
            <w:r w:rsidR="006B4D50">
              <w:t>: (fill in name of program and description)</w:t>
            </w:r>
          </w:p>
          <w:p w14:paraId="67FE4221" w14:textId="6F4B3263" w:rsidR="0032195B" w:rsidRDefault="0032195B">
            <w:r>
              <w:t>For 6-8</w:t>
            </w:r>
            <w:r w:rsidR="006B4D50">
              <w:t xml:space="preserve">: </w:t>
            </w:r>
          </w:p>
          <w:p w14:paraId="7A956C8B" w14:textId="454238E9" w:rsidR="0032195B" w:rsidRDefault="0032195B">
            <w:r>
              <w:t>For 9-12</w:t>
            </w:r>
            <w:r w:rsidR="006B4D50">
              <w:t xml:space="preserve">: </w:t>
            </w:r>
          </w:p>
          <w:p w14:paraId="203BE274" w14:textId="4BC95D5E" w:rsidR="00EF6EA5" w:rsidRDefault="00FC4AFF">
            <w:r>
              <w:t>Verbal rewards labeling the behavior are</w:t>
            </w:r>
            <w:r w:rsidR="00EF6EA5">
              <w:t xml:space="preserve"> good across all ages (ex. Thank you for walking nicely in the hall).</w:t>
            </w:r>
          </w:p>
        </w:tc>
      </w:tr>
      <w:tr w:rsidR="0032195B" w14:paraId="5047DC7F" w14:textId="77777777" w:rsidTr="00CF1C14">
        <w:tc>
          <w:tcPr>
            <w:tcW w:w="3060" w:type="dxa"/>
          </w:tcPr>
          <w:p w14:paraId="100E6690" w14:textId="77777777" w:rsidR="0032195B" w:rsidRDefault="0032195B">
            <w:r>
              <w:t>Discipline System</w:t>
            </w:r>
            <w:r w:rsidR="006927BA">
              <w:t>/ Office Discipline Referrals</w:t>
            </w:r>
          </w:p>
        </w:tc>
        <w:tc>
          <w:tcPr>
            <w:tcW w:w="7740" w:type="dxa"/>
          </w:tcPr>
          <w:p w14:paraId="13816633" w14:textId="1AD2D4B4" w:rsidR="0032195B" w:rsidRDefault="00651289" w:rsidP="0032195B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  <w:u w:val="single"/>
              </w:rPr>
            </w:pPr>
            <w:r>
              <w:rPr>
                <w:rFonts w:ascii="0∏Ö'C0å◊" w:hAnsi="0∏Ö'C0å◊" w:cs="0∏Ö'C0å◊"/>
                <w:u w:val="single"/>
              </w:rPr>
              <w:t>What are m</w:t>
            </w:r>
            <w:r w:rsidRPr="00651289">
              <w:rPr>
                <w:rFonts w:ascii="0∏Ö'C0å◊" w:hAnsi="0∏Ö'C0å◊" w:cs="0∏Ö'C0å◊"/>
                <w:u w:val="single"/>
              </w:rPr>
              <w:t xml:space="preserve">inor infractions: </w:t>
            </w:r>
          </w:p>
          <w:p w14:paraId="0BF4B1C3" w14:textId="77777777" w:rsidR="00651289" w:rsidRPr="00651289" w:rsidRDefault="00651289" w:rsidP="0032195B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  <w:u w:val="single"/>
              </w:rPr>
            </w:pPr>
          </w:p>
          <w:p w14:paraId="663A7BBB" w14:textId="1A94274E" w:rsidR="006927BA" w:rsidRDefault="00651289" w:rsidP="0032195B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  <w:u w:val="single"/>
              </w:rPr>
            </w:pPr>
            <w:r>
              <w:rPr>
                <w:rFonts w:ascii="0∏Ö'C0å◊" w:hAnsi="0∏Ö'C0å◊" w:cs="0∏Ö'C0å◊"/>
                <w:u w:val="single"/>
              </w:rPr>
              <w:t xml:space="preserve">What are </w:t>
            </w:r>
            <w:r w:rsidRPr="00651289">
              <w:rPr>
                <w:rFonts w:ascii="0∏Ö'C0å◊" w:hAnsi="0∏Ö'C0å◊" w:cs="0∏Ö'C0å◊"/>
                <w:u w:val="single"/>
              </w:rPr>
              <w:t>major infraction</w:t>
            </w:r>
            <w:r>
              <w:rPr>
                <w:rFonts w:ascii="0∏Ö'C0å◊" w:hAnsi="0∏Ö'C0å◊" w:cs="0∏Ö'C0å◊"/>
                <w:u w:val="single"/>
              </w:rPr>
              <w:t>s</w:t>
            </w:r>
            <w:r w:rsidRPr="00651289">
              <w:rPr>
                <w:rFonts w:ascii="0∏Ö'C0å◊" w:hAnsi="0∏Ö'C0å◊" w:cs="0∏Ö'C0å◊"/>
                <w:u w:val="single"/>
              </w:rPr>
              <w:t xml:space="preserve">: </w:t>
            </w:r>
          </w:p>
          <w:p w14:paraId="395EFBF5" w14:textId="77777777" w:rsidR="00651289" w:rsidRPr="00651289" w:rsidRDefault="00651289" w:rsidP="0032195B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  <w:u w:val="single"/>
              </w:rPr>
            </w:pPr>
          </w:p>
          <w:p w14:paraId="487B32F7" w14:textId="77777777" w:rsidR="0032195B" w:rsidRDefault="00651289" w:rsidP="00651289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>Who fills out the ODR Form for majors?</w:t>
            </w:r>
          </w:p>
          <w:p w14:paraId="428054F4" w14:textId="1388C294" w:rsidR="00651289" w:rsidRPr="0032195B" w:rsidRDefault="00651289" w:rsidP="00651289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</w:p>
        </w:tc>
      </w:tr>
      <w:tr w:rsidR="0032195B" w14:paraId="7A1A7580" w14:textId="77777777" w:rsidTr="00CF1C14">
        <w:tc>
          <w:tcPr>
            <w:tcW w:w="3060" w:type="dxa"/>
          </w:tcPr>
          <w:p w14:paraId="6FE2D564" w14:textId="77777777" w:rsidR="0032195B" w:rsidRDefault="0032195B">
            <w:r>
              <w:t>Other Important Information</w:t>
            </w:r>
          </w:p>
        </w:tc>
        <w:tc>
          <w:tcPr>
            <w:tcW w:w="7740" w:type="dxa"/>
          </w:tcPr>
          <w:p w14:paraId="54CE7393" w14:textId="2122A0B0" w:rsidR="0032195B" w:rsidRDefault="00651289" w:rsidP="00C41672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>How can you “walk the walk of PBIS”?</w:t>
            </w:r>
          </w:p>
          <w:p w14:paraId="74940842" w14:textId="77777777" w:rsidR="00651289" w:rsidRDefault="00651289" w:rsidP="00C41672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</w:p>
          <w:p w14:paraId="55BACB6A" w14:textId="6E0DC3EF" w:rsidR="00651289" w:rsidRPr="00C41672" w:rsidRDefault="00651289" w:rsidP="00C41672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>Who supports the PBIS initiative?</w:t>
            </w:r>
          </w:p>
        </w:tc>
      </w:tr>
    </w:tbl>
    <w:p w14:paraId="641AA117" w14:textId="0F34B86E" w:rsidR="00B80363" w:rsidRDefault="00B80363"/>
    <w:sectPr w:rsidR="00B80363" w:rsidSect="00FC4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28E66" w14:textId="77777777" w:rsidR="008555EC" w:rsidRDefault="008555EC" w:rsidP="00FC4AFF">
      <w:r>
        <w:separator/>
      </w:r>
    </w:p>
  </w:endnote>
  <w:endnote w:type="continuationSeparator" w:id="0">
    <w:p w14:paraId="3B9684C0" w14:textId="77777777" w:rsidR="008555EC" w:rsidRDefault="008555EC" w:rsidP="00FC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0∏Ö'C0å◊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68351" w14:textId="77777777" w:rsidR="00547E22" w:rsidRDefault="00547E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EA757" w14:textId="77777777" w:rsidR="00547E22" w:rsidRDefault="00547E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47198" w14:textId="77777777" w:rsidR="00547E22" w:rsidRDefault="0054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E5D0B" w14:textId="77777777" w:rsidR="008555EC" w:rsidRDefault="008555EC" w:rsidP="00FC4AFF">
      <w:r>
        <w:separator/>
      </w:r>
    </w:p>
  </w:footnote>
  <w:footnote w:type="continuationSeparator" w:id="0">
    <w:p w14:paraId="79BE73F7" w14:textId="77777777" w:rsidR="008555EC" w:rsidRDefault="008555EC" w:rsidP="00FC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19332" w14:textId="46630B16" w:rsidR="006B4D50" w:rsidRDefault="008555EC">
    <w:pPr>
      <w:pStyle w:val="Header"/>
    </w:pPr>
    <w:r>
      <w:rPr>
        <w:noProof/>
      </w:rPr>
      <w:pict w14:anchorId="15ED29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3698" o:spid="_x0000_s2054" type="#_x0000_t136" style="position:absolute;margin-left:0;margin-top:0;width:635.95pt;height:84.75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mbria&quot;;font-size:1pt" string="Training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1A69F" w14:textId="599CCD15" w:rsidR="006A79AA" w:rsidRDefault="008555EC" w:rsidP="00FC4AFF">
    <w:pPr>
      <w:pStyle w:val="Header"/>
      <w:jc w:val="center"/>
    </w:pPr>
    <w:r>
      <w:rPr>
        <w:noProof/>
      </w:rPr>
      <w:pict w14:anchorId="6B033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3699" o:spid="_x0000_s2055" type="#_x0000_t136" style="position:absolute;left:0;text-align:left;margin-left:0;margin-top:0;width:636.65pt;height:84.75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mbria&quot;;font-size:1pt" string="Training Sample"/>
          <w10:wrap anchorx="margin" anchory="margin"/>
        </v:shape>
      </w:pict>
    </w:r>
    <w:r w:rsidR="00547E22">
      <w:t>_____________________</w:t>
    </w:r>
    <w:r w:rsidR="006A79AA">
      <w:t xml:space="preserve"> School</w:t>
    </w:r>
    <w:r w:rsidR="00963F7E">
      <w:t xml:space="preserve"> District</w:t>
    </w:r>
    <w:r w:rsidR="006A79AA">
      <w:t xml:space="preserve"> PBIS Quick Tips </w:t>
    </w:r>
    <w:r w:rsidR="00651289">
      <w:t xml:space="preserve">Activity </w:t>
    </w:r>
    <w:r w:rsidR="006A79AA">
      <w:t>Sheet</w:t>
    </w:r>
  </w:p>
  <w:p w14:paraId="2ED61E49" w14:textId="77777777" w:rsidR="006A79AA" w:rsidRDefault="006A79AA" w:rsidP="00FC4AFF">
    <w:pPr>
      <w:pStyle w:val="Header"/>
      <w:jc w:val="center"/>
    </w:pPr>
  </w:p>
  <w:p w14:paraId="59573711" w14:textId="4F84B295" w:rsidR="006A79AA" w:rsidRDefault="006A79AA">
    <w:pPr>
      <w:pStyle w:val="Header"/>
    </w:pPr>
    <w:r>
      <w:t>Staff Name: _________________________________</w:t>
    </w:r>
    <w:r>
      <w:tab/>
      <w:t xml:space="preserve">                  School: 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788C" w14:textId="4B0B8BE1" w:rsidR="006B4D50" w:rsidRDefault="008555EC">
    <w:pPr>
      <w:pStyle w:val="Header"/>
    </w:pPr>
    <w:r>
      <w:rPr>
        <w:noProof/>
      </w:rPr>
      <w:pict w14:anchorId="1C357D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3697" o:spid="_x0000_s2053" type="#_x0000_t136" style="position:absolute;margin-left:0;margin-top:0;width:635.95pt;height:84.75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mbria&quot;;font-size:1pt" string="Training 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379"/>
    <w:multiLevelType w:val="hybridMultilevel"/>
    <w:tmpl w:val="9BF46E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B"/>
    <w:rsid w:val="001128F6"/>
    <w:rsid w:val="001A4669"/>
    <w:rsid w:val="00286FE7"/>
    <w:rsid w:val="002975CE"/>
    <w:rsid w:val="002D6E93"/>
    <w:rsid w:val="0032195B"/>
    <w:rsid w:val="00433457"/>
    <w:rsid w:val="004408BD"/>
    <w:rsid w:val="004F356A"/>
    <w:rsid w:val="00547E22"/>
    <w:rsid w:val="00651289"/>
    <w:rsid w:val="006927BA"/>
    <w:rsid w:val="006A79AA"/>
    <w:rsid w:val="006B4D50"/>
    <w:rsid w:val="006C357B"/>
    <w:rsid w:val="0078520D"/>
    <w:rsid w:val="008555EC"/>
    <w:rsid w:val="00963F7E"/>
    <w:rsid w:val="00983B93"/>
    <w:rsid w:val="00A324D8"/>
    <w:rsid w:val="00B80363"/>
    <w:rsid w:val="00C41672"/>
    <w:rsid w:val="00CF1C14"/>
    <w:rsid w:val="00D65347"/>
    <w:rsid w:val="00EF6EA5"/>
    <w:rsid w:val="00FC4AFF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E29BC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A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FF"/>
  </w:style>
  <w:style w:type="paragraph" w:styleId="Footer">
    <w:name w:val="footer"/>
    <w:basedOn w:val="Normal"/>
    <w:link w:val="FooterChar"/>
    <w:uiPriority w:val="99"/>
    <w:unhideWhenUsed/>
    <w:rsid w:val="00FC4A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FF"/>
  </w:style>
  <w:style w:type="paragraph" w:styleId="ListParagraph">
    <w:name w:val="List Paragraph"/>
    <w:basedOn w:val="Normal"/>
    <w:uiPriority w:val="34"/>
    <w:qFormat/>
    <w:rsid w:val="00651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A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FF"/>
  </w:style>
  <w:style w:type="paragraph" w:styleId="Footer">
    <w:name w:val="footer"/>
    <w:basedOn w:val="Normal"/>
    <w:link w:val="FooterChar"/>
    <w:uiPriority w:val="99"/>
    <w:unhideWhenUsed/>
    <w:rsid w:val="00FC4A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FF"/>
  </w:style>
  <w:style w:type="paragraph" w:styleId="ListParagraph">
    <w:name w:val="List Paragraph"/>
    <w:basedOn w:val="Normal"/>
    <w:uiPriority w:val="34"/>
    <w:qFormat/>
    <w:rsid w:val="00651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Consoltation Services of Alaska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Roth</dc:creator>
  <cp:lastModifiedBy>Sjfishel</cp:lastModifiedBy>
  <cp:revision>4</cp:revision>
  <cp:lastPrinted>2013-08-28T02:59:00Z</cp:lastPrinted>
  <dcterms:created xsi:type="dcterms:W3CDTF">2014-01-27T20:34:00Z</dcterms:created>
  <dcterms:modified xsi:type="dcterms:W3CDTF">2014-01-27T20:38:00Z</dcterms:modified>
</cp:coreProperties>
</file>